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534" w:rsidRPr="00F82534" w:rsidRDefault="00F82534" w:rsidP="00F264CA">
      <w:pPr>
        <w:pStyle w:val="1"/>
        <w:jc w:val="center"/>
      </w:pPr>
      <w:r>
        <w:t>Система «</w:t>
      </w:r>
      <w:r w:rsidRPr="00F82534">
        <w:t>Личный кабинет потребителя газа</w:t>
      </w:r>
      <w:r>
        <w:t>»</w:t>
      </w:r>
      <w:r w:rsidR="00F264CA" w:rsidRPr="00F264CA">
        <w:br/>
      </w:r>
      <w:r w:rsidR="00F264CA">
        <w:t>И</w:t>
      </w:r>
      <w:r w:rsidR="00AA3340">
        <w:t>нструкция по работе</w:t>
      </w:r>
    </w:p>
    <w:p w:rsidR="00F82534" w:rsidRDefault="00F82534"/>
    <w:p w:rsidR="00026578" w:rsidRDefault="00026578" w:rsidP="00026578">
      <w:pPr>
        <w:pStyle w:val="2"/>
        <w:jc w:val="center"/>
      </w:pPr>
      <w:r>
        <w:t>Общие положения</w:t>
      </w:r>
    </w:p>
    <w:p w:rsidR="00026578" w:rsidRDefault="00026578" w:rsidP="00026578">
      <w:pPr>
        <w:rPr>
          <w:rFonts w:asciiTheme="majorHAnsi" w:eastAsiaTheme="majorEastAsia" w:hAnsiTheme="majorHAnsi" w:cstheme="majorBidi"/>
          <w:color w:val="4F81BD" w:themeColor="accent1"/>
          <w:sz w:val="26"/>
          <w:szCs w:val="26"/>
        </w:rPr>
      </w:pPr>
    </w:p>
    <w:p w:rsidR="006A7C85" w:rsidRDefault="006A7C85" w:rsidP="006A7C85">
      <w:pPr>
        <w:pStyle w:val="a6"/>
        <w:numPr>
          <w:ilvl w:val="0"/>
          <w:numId w:val="13"/>
        </w:numPr>
      </w:pPr>
      <w:r>
        <w:t>Система «</w:t>
      </w:r>
      <w:r w:rsidRPr="00F82534">
        <w:t>Личный кабинет потребителя газа</w:t>
      </w:r>
      <w:r>
        <w:t>»</w:t>
      </w:r>
      <w:r w:rsidRPr="00F82534">
        <w:t xml:space="preserve"> (далее - </w:t>
      </w:r>
      <w:r>
        <w:t>С</w:t>
      </w:r>
      <w:r w:rsidRPr="00F82534">
        <w:t>ЛК)</w:t>
      </w:r>
      <w:r>
        <w:t xml:space="preserve"> является сервисом</w:t>
      </w:r>
      <w:r w:rsidRPr="00026578">
        <w:t xml:space="preserve">, </w:t>
      </w:r>
      <w:r>
        <w:t>позволяющим потребителю газа, получать информацию о состоянии взаиморасчетов, произведенных оплатах и т.п., передавать показания счетчиков газа, обращаться в абонентскую службу через встроенный сервис.</w:t>
      </w:r>
    </w:p>
    <w:p w:rsidR="006A7C85" w:rsidRDefault="006A7C85" w:rsidP="006A7C85">
      <w:pPr>
        <w:pStyle w:val="a6"/>
      </w:pPr>
    </w:p>
    <w:p w:rsidR="004057AA" w:rsidRDefault="004057AA" w:rsidP="006A7C85">
      <w:pPr>
        <w:pStyle w:val="a6"/>
        <w:numPr>
          <w:ilvl w:val="0"/>
          <w:numId w:val="13"/>
        </w:numPr>
      </w:pPr>
      <w:r>
        <w:t>Для корректной работы</w:t>
      </w:r>
      <w:r w:rsidR="00F264CA">
        <w:t xml:space="preserve"> </w:t>
      </w:r>
      <w:r w:rsidR="006A7C85">
        <w:t>СЛК необходимо</w:t>
      </w:r>
      <w:r>
        <w:t>:</w:t>
      </w:r>
    </w:p>
    <w:p w:rsidR="006A7C85" w:rsidRDefault="006A7C85" w:rsidP="006A7C85">
      <w:pPr>
        <w:pStyle w:val="a6"/>
        <w:numPr>
          <w:ilvl w:val="0"/>
          <w:numId w:val="12"/>
        </w:numPr>
      </w:pPr>
      <w:r>
        <w:t>использовать один из следующих браузеров:</w:t>
      </w:r>
    </w:p>
    <w:p w:rsidR="006A7C85" w:rsidRDefault="006A7C85" w:rsidP="006A7C85">
      <w:pPr>
        <w:pStyle w:val="a6"/>
        <w:numPr>
          <w:ilvl w:val="1"/>
          <w:numId w:val="12"/>
        </w:numPr>
      </w:pPr>
      <w:proofErr w:type="spellStart"/>
      <w:r>
        <w:t>Google</w:t>
      </w:r>
      <w:proofErr w:type="spellEnd"/>
      <w:r>
        <w:t xml:space="preserve"> </w:t>
      </w:r>
      <w:proofErr w:type="spellStart"/>
      <w:r>
        <w:t>Chrome</w:t>
      </w:r>
      <w:proofErr w:type="spellEnd"/>
      <w:r>
        <w:t>;</w:t>
      </w:r>
    </w:p>
    <w:p w:rsidR="006A7C85" w:rsidRDefault="006A7C85" w:rsidP="006A7C85">
      <w:pPr>
        <w:pStyle w:val="a6"/>
        <w:numPr>
          <w:ilvl w:val="1"/>
          <w:numId w:val="12"/>
        </w:numPr>
      </w:pPr>
      <w:r>
        <w:t xml:space="preserve">Yandex </w:t>
      </w:r>
      <w:proofErr w:type="spellStart"/>
      <w:r>
        <w:t>Browser</w:t>
      </w:r>
      <w:proofErr w:type="spellEnd"/>
      <w:r>
        <w:t>;</w:t>
      </w:r>
    </w:p>
    <w:p w:rsidR="006A7C85" w:rsidRDefault="006A7C85" w:rsidP="006A7C85">
      <w:pPr>
        <w:pStyle w:val="a6"/>
        <w:numPr>
          <w:ilvl w:val="1"/>
          <w:numId w:val="12"/>
        </w:numPr>
      </w:pPr>
      <w:proofErr w:type="spellStart"/>
      <w:r>
        <w:t>Opera</w:t>
      </w:r>
      <w:proofErr w:type="spellEnd"/>
      <w:r>
        <w:t xml:space="preserve"> (старше 15 версии);</w:t>
      </w:r>
    </w:p>
    <w:p w:rsidR="006A7C85" w:rsidRDefault="006A7C85" w:rsidP="006A7C85">
      <w:pPr>
        <w:pStyle w:val="a6"/>
        <w:numPr>
          <w:ilvl w:val="1"/>
          <w:numId w:val="12"/>
        </w:numPr>
      </w:pPr>
      <w:proofErr w:type="spellStart"/>
      <w:r>
        <w:t>Inernet</w:t>
      </w:r>
      <w:proofErr w:type="spellEnd"/>
      <w:r>
        <w:t xml:space="preserve"> </w:t>
      </w:r>
      <w:proofErr w:type="spellStart"/>
      <w:r>
        <w:t>Explorer</w:t>
      </w:r>
      <w:proofErr w:type="spellEnd"/>
      <w:r>
        <w:t xml:space="preserve"> 11;</w:t>
      </w:r>
    </w:p>
    <w:p w:rsidR="004057AA" w:rsidRPr="00206280" w:rsidRDefault="006A7C85" w:rsidP="006A7C85">
      <w:pPr>
        <w:pStyle w:val="a6"/>
        <w:numPr>
          <w:ilvl w:val="0"/>
          <w:numId w:val="12"/>
        </w:numPr>
      </w:pPr>
      <w:r>
        <w:t>включить поддержку</w:t>
      </w:r>
      <w:r w:rsidR="00206280">
        <w:t xml:space="preserve"> </w:t>
      </w:r>
      <w:proofErr w:type="spellStart"/>
      <w:r w:rsidR="00206280">
        <w:t>JavaScript</w:t>
      </w:r>
      <w:proofErr w:type="spellEnd"/>
      <w:r w:rsidR="00206280">
        <w:t xml:space="preserve"> и </w:t>
      </w:r>
      <w:proofErr w:type="spellStart"/>
      <w:r w:rsidR="00206280">
        <w:t>Cookie</w:t>
      </w:r>
      <w:proofErr w:type="spellEnd"/>
      <w:r w:rsidR="00206280">
        <w:t xml:space="preserve"> в браузере</w:t>
      </w:r>
      <w:r w:rsidR="00206280" w:rsidRPr="00206280">
        <w:t>;</w:t>
      </w:r>
    </w:p>
    <w:p w:rsidR="00206280" w:rsidRDefault="00206280" w:rsidP="006A7C85">
      <w:pPr>
        <w:pStyle w:val="a6"/>
        <w:numPr>
          <w:ilvl w:val="0"/>
          <w:numId w:val="12"/>
        </w:numPr>
      </w:pPr>
      <w:r>
        <w:t xml:space="preserve">разрешить </w:t>
      </w:r>
      <w:r w:rsidR="00AA4876">
        <w:t>поддержку всплывающих</w:t>
      </w:r>
      <w:r>
        <w:t xml:space="preserve"> ок</w:t>
      </w:r>
      <w:r w:rsidR="00AA4876">
        <w:t>о</w:t>
      </w:r>
      <w:r>
        <w:t>н для этого сайта.</w:t>
      </w:r>
    </w:p>
    <w:p w:rsidR="006A7C85" w:rsidRPr="008D1D36" w:rsidRDefault="006A7C85" w:rsidP="006A7C85">
      <w:pPr>
        <w:pStyle w:val="a6"/>
      </w:pPr>
    </w:p>
    <w:p w:rsidR="00145D21" w:rsidRDefault="00026578" w:rsidP="006A7C85">
      <w:pPr>
        <w:pStyle w:val="a6"/>
        <w:numPr>
          <w:ilvl w:val="0"/>
          <w:numId w:val="13"/>
        </w:numPr>
      </w:pPr>
      <w:r>
        <w:t>Для работы в СЛК необходима регистрация</w:t>
      </w:r>
      <w:r w:rsidR="00145D21">
        <w:t xml:space="preserve">. Данные регистрации необходимы </w:t>
      </w:r>
      <w:proofErr w:type="gramStart"/>
      <w:r w:rsidR="00145D21">
        <w:t>для</w:t>
      </w:r>
      <w:proofErr w:type="gramEnd"/>
      <w:r w:rsidR="00145D21">
        <w:t xml:space="preserve"> последующего доступа к СЛК.</w:t>
      </w:r>
    </w:p>
    <w:p w:rsidR="006A7C85" w:rsidRDefault="006A7C85" w:rsidP="006A7C85">
      <w:pPr>
        <w:pStyle w:val="a6"/>
      </w:pPr>
    </w:p>
    <w:p w:rsidR="006A7C85" w:rsidRDefault="001F3CF3" w:rsidP="006A7C85">
      <w:pPr>
        <w:pStyle w:val="a6"/>
        <w:numPr>
          <w:ilvl w:val="0"/>
          <w:numId w:val="13"/>
        </w:numPr>
      </w:pPr>
      <w:r>
        <w:t xml:space="preserve">Интерфейс и функциональность СЛК постоянно дорабатываются. Данное руководство может оказаться </w:t>
      </w:r>
      <w:r w:rsidR="002A760E">
        <w:t xml:space="preserve">неточным или </w:t>
      </w:r>
      <w:r>
        <w:t>неполным.</w:t>
      </w:r>
    </w:p>
    <w:p w:rsidR="006A7C85" w:rsidRDefault="006A7C85" w:rsidP="006A7C85">
      <w:pPr>
        <w:pStyle w:val="a6"/>
      </w:pPr>
    </w:p>
    <w:p w:rsidR="001F3CF3" w:rsidRDefault="001F3CF3" w:rsidP="006A7C85">
      <w:pPr>
        <w:pStyle w:val="a6"/>
        <w:numPr>
          <w:ilvl w:val="0"/>
          <w:numId w:val="13"/>
        </w:numPr>
      </w:pPr>
      <w:r>
        <w:t>Приведенные иллюстрации содержат тестовую</w:t>
      </w:r>
      <w:r w:rsidR="002C238B">
        <w:t xml:space="preserve"> (не реальную)</w:t>
      </w:r>
      <w:r>
        <w:t xml:space="preserve"> информацию и приведены только для демонстрации возможностей СЛК.</w:t>
      </w:r>
    </w:p>
    <w:p w:rsidR="00026578" w:rsidRDefault="00026578" w:rsidP="00026578"/>
    <w:p w:rsidR="00145D21" w:rsidRDefault="00145D21">
      <w:r>
        <w:br w:type="page"/>
      </w:r>
    </w:p>
    <w:p w:rsidR="00F82534" w:rsidRDefault="00447D4E" w:rsidP="00447D4E">
      <w:pPr>
        <w:pStyle w:val="2"/>
        <w:jc w:val="center"/>
      </w:pPr>
      <w:r>
        <w:lastRenderedPageBreak/>
        <w:t>Регистрация и вход в СЛК</w:t>
      </w:r>
    </w:p>
    <w:p w:rsidR="00447D4E" w:rsidRDefault="00447D4E"/>
    <w:p w:rsidR="00447D4E" w:rsidRPr="00447D4E" w:rsidRDefault="00447D4E">
      <w:r>
        <w:t xml:space="preserve">В адресной строке браузера наберите </w:t>
      </w:r>
      <w:hyperlink r:id="rId6" w:history="1">
        <w:r w:rsidRPr="00C262A0">
          <w:rPr>
            <w:rStyle w:val="a5"/>
            <w:lang w:val="en-US"/>
          </w:rPr>
          <w:t>https</w:t>
        </w:r>
        <w:r w:rsidRPr="00C262A0">
          <w:rPr>
            <w:rStyle w:val="a5"/>
          </w:rPr>
          <w:t>://</w:t>
        </w:r>
        <w:proofErr w:type="spellStart"/>
        <w:r w:rsidRPr="00C262A0">
          <w:rPr>
            <w:rStyle w:val="a5"/>
            <w:lang w:val="en-US"/>
          </w:rPr>
          <w:t>lk</w:t>
        </w:r>
        <w:proofErr w:type="spellEnd"/>
        <w:r w:rsidRPr="00C262A0">
          <w:rPr>
            <w:rStyle w:val="a5"/>
          </w:rPr>
          <w:t>.</w:t>
        </w:r>
        <w:proofErr w:type="spellStart"/>
        <w:r w:rsidRPr="00C262A0">
          <w:rPr>
            <w:rStyle w:val="a5"/>
            <w:lang w:val="en-US"/>
          </w:rPr>
          <w:t>gazeks</w:t>
        </w:r>
        <w:proofErr w:type="spellEnd"/>
        <w:r w:rsidRPr="00C262A0">
          <w:rPr>
            <w:rStyle w:val="a5"/>
          </w:rPr>
          <w:t>.</w:t>
        </w:r>
        <w:r w:rsidRPr="00C262A0">
          <w:rPr>
            <w:rStyle w:val="a5"/>
            <w:lang w:val="en-US"/>
          </w:rPr>
          <w:t>com</w:t>
        </w:r>
      </w:hyperlink>
      <w:r>
        <w:t xml:space="preserve"> и нажмите </w:t>
      </w:r>
      <w:r>
        <w:rPr>
          <w:lang w:val="en-US"/>
        </w:rPr>
        <w:t>Enter</w:t>
      </w:r>
      <w:r>
        <w:t>.</w:t>
      </w:r>
    </w:p>
    <w:p w:rsidR="00447D4E" w:rsidRPr="00447D4E" w:rsidRDefault="00447D4E">
      <w:pPr>
        <w:rPr>
          <w:lang w:val="en-US"/>
        </w:rPr>
      </w:pPr>
      <w:r>
        <w:t>Появится следующий диалог:</w:t>
      </w:r>
    </w:p>
    <w:p w:rsidR="002551CC" w:rsidRDefault="008D1CC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B895240" wp14:editId="6672DB96">
            <wp:extent cx="5940425" cy="2601427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1CC" w:rsidRDefault="002551CC">
      <w:pPr>
        <w:rPr>
          <w:lang w:val="en-US"/>
        </w:rPr>
      </w:pPr>
    </w:p>
    <w:p w:rsidR="00764A79" w:rsidRDefault="00447D4E">
      <w:r>
        <w:t>Данный диалог является точкой входа зарегистрированного пользователя СЛК. Для входа в систему необходимо ввести имя пользователя и пароль существующего пользователя.</w:t>
      </w:r>
    </w:p>
    <w:p w:rsidR="00EA7562" w:rsidRDefault="00EA7562">
      <w:r>
        <w:t>В верхней правой части экрана СЛК есть элемент управления, показывающий имя пользователя, если он вошел, или слово «РЕГИСТРАЦИЯ», если вход еще не произведен. Также этот элемент служит для завершения сеанса работы в СЛК (символ двери).</w:t>
      </w:r>
    </w:p>
    <w:p w:rsidR="00EA7562" w:rsidRPr="009A1530" w:rsidRDefault="00EA7562" w:rsidP="00EA7562">
      <w:pPr>
        <w:rPr>
          <w:b/>
        </w:rPr>
      </w:pPr>
      <w:r>
        <w:t xml:space="preserve">Для регистрации нового пользователя выберите ссылку «РЕГИСТРАЦИЯ» в правом верхнем углу текущего диалога. </w:t>
      </w:r>
    </w:p>
    <w:p w:rsidR="00EA7562" w:rsidRDefault="00CB48A3">
      <w:r>
        <w:t>Если Вы забыли пароль, нажмите на ссылку «Восстановить пароль» и следуйте инструкциям.</w:t>
      </w:r>
      <w:r w:rsidR="00EA7562">
        <w:br w:type="page"/>
      </w:r>
    </w:p>
    <w:p w:rsidR="009A1530" w:rsidRDefault="00227EC5" w:rsidP="00227EC5">
      <w:pPr>
        <w:pStyle w:val="3"/>
      </w:pPr>
      <w:r>
        <w:lastRenderedPageBreak/>
        <w:t xml:space="preserve">Регистрация. </w:t>
      </w:r>
      <w:r w:rsidR="009A1530">
        <w:t>Первый шаг.</w:t>
      </w:r>
    </w:p>
    <w:p w:rsidR="00EA7562" w:rsidRDefault="00EA7562" w:rsidP="00EA7562"/>
    <w:p w:rsidR="00EA7562" w:rsidRDefault="00EA7562" w:rsidP="00EA7562">
      <w:r>
        <w:t>Регистрация производится в два шага.</w:t>
      </w:r>
    </w:p>
    <w:p w:rsidR="00EA7562" w:rsidRDefault="00EA7562" w:rsidP="00EA7562">
      <w:pPr>
        <w:rPr>
          <w:rFonts w:ascii="Verdana" w:hAnsi="Verdana"/>
          <w:color w:val="696969"/>
        </w:rPr>
      </w:pPr>
      <w:r w:rsidRPr="00227EC5">
        <w:rPr>
          <w:color w:val="FF0000"/>
        </w:rPr>
        <w:t xml:space="preserve">Внимание! </w:t>
      </w:r>
      <w:r w:rsidRPr="00447D4E">
        <w:t>Для регистрации необходимы следующие данные:</w:t>
      </w:r>
    </w:p>
    <w:p w:rsidR="00EA7562" w:rsidRDefault="00EA7562" w:rsidP="00EA756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696969"/>
          <w:sz w:val="18"/>
          <w:szCs w:val="18"/>
        </w:rPr>
      </w:pPr>
      <w:proofErr w:type="gramStart"/>
      <w:r>
        <w:rPr>
          <w:rFonts w:ascii="Verdana" w:hAnsi="Verdana"/>
          <w:b/>
          <w:bCs/>
          <w:color w:val="696969"/>
          <w:sz w:val="18"/>
          <w:szCs w:val="18"/>
        </w:rPr>
        <w:t>Имя пользователя</w:t>
      </w:r>
      <w:r>
        <w:rPr>
          <w:rStyle w:val="apple-converted-space"/>
          <w:rFonts w:ascii="Verdana" w:hAnsi="Verdana"/>
          <w:color w:val="696969"/>
          <w:sz w:val="18"/>
          <w:szCs w:val="18"/>
        </w:rPr>
        <w:t> </w:t>
      </w:r>
      <w:r>
        <w:rPr>
          <w:rFonts w:ascii="Verdana" w:hAnsi="Verdana"/>
          <w:color w:val="696969"/>
          <w:sz w:val="18"/>
          <w:szCs w:val="18"/>
        </w:rPr>
        <w:t>- имя для регистрации в системе (любые буквы латинского и русского алфавита, символ пробела.</w:t>
      </w:r>
      <w:proofErr w:type="gramEnd"/>
      <w:r>
        <w:rPr>
          <w:rFonts w:ascii="Verdana" w:hAnsi="Verdana"/>
          <w:color w:val="696969"/>
          <w:sz w:val="18"/>
          <w:szCs w:val="18"/>
        </w:rPr>
        <w:t xml:space="preserve"> </w:t>
      </w:r>
      <w:proofErr w:type="gramStart"/>
      <w:r>
        <w:rPr>
          <w:rFonts w:ascii="Verdana" w:hAnsi="Verdana"/>
          <w:color w:val="696969"/>
          <w:sz w:val="18"/>
          <w:szCs w:val="18"/>
        </w:rPr>
        <w:t>Не более 45 символов, начиная и заканчивая буквой);</w:t>
      </w:r>
      <w:proofErr w:type="gramEnd"/>
    </w:p>
    <w:p w:rsidR="00EA7562" w:rsidRDefault="00EA7562" w:rsidP="00EA756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696969"/>
          <w:sz w:val="18"/>
          <w:szCs w:val="18"/>
        </w:rPr>
      </w:pPr>
      <w:r>
        <w:rPr>
          <w:rFonts w:ascii="Verdana" w:hAnsi="Verdana"/>
          <w:b/>
          <w:bCs/>
          <w:color w:val="696969"/>
          <w:sz w:val="18"/>
          <w:szCs w:val="18"/>
        </w:rPr>
        <w:t>Пароль и подтверждение</w:t>
      </w:r>
      <w:r>
        <w:rPr>
          <w:rStyle w:val="apple-converted-space"/>
          <w:rFonts w:ascii="Verdana" w:hAnsi="Verdana"/>
          <w:color w:val="696969"/>
          <w:sz w:val="18"/>
          <w:szCs w:val="18"/>
        </w:rPr>
        <w:t> </w:t>
      </w:r>
      <w:r>
        <w:rPr>
          <w:rFonts w:ascii="Verdana" w:hAnsi="Verdana"/>
          <w:color w:val="696969"/>
          <w:sz w:val="18"/>
          <w:szCs w:val="18"/>
        </w:rPr>
        <w:t>- должны совпадать и быть латинскими буквами и цифрами длиной более 6 символов</w:t>
      </w:r>
    </w:p>
    <w:p w:rsidR="00EA7562" w:rsidRDefault="00EA7562" w:rsidP="00EA756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696969"/>
          <w:sz w:val="18"/>
          <w:szCs w:val="18"/>
        </w:rPr>
      </w:pPr>
      <w:r>
        <w:rPr>
          <w:rFonts w:ascii="Verdana" w:hAnsi="Verdana"/>
          <w:b/>
          <w:bCs/>
          <w:color w:val="696969"/>
          <w:sz w:val="18"/>
          <w:szCs w:val="18"/>
        </w:rPr>
        <w:t>номер сотового телефона</w:t>
      </w:r>
      <w:r>
        <w:rPr>
          <w:rStyle w:val="apple-converted-space"/>
          <w:rFonts w:ascii="Verdana" w:hAnsi="Verdana"/>
          <w:color w:val="696969"/>
          <w:sz w:val="18"/>
          <w:szCs w:val="18"/>
        </w:rPr>
        <w:t> </w:t>
      </w:r>
      <w:r>
        <w:rPr>
          <w:rFonts w:ascii="Verdana" w:hAnsi="Verdana"/>
          <w:color w:val="696969"/>
          <w:sz w:val="18"/>
          <w:szCs w:val="18"/>
        </w:rPr>
        <w:t xml:space="preserve">- </w:t>
      </w:r>
      <w:proofErr w:type="gramStart"/>
      <w:r>
        <w:rPr>
          <w:rFonts w:ascii="Verdana" w:hAnsi="Verdana"/>
          <w:color w:val="696969"/>
          <w:sz w:val="18"/>
          <w:szCs w:val="18"/>
        </w:rPr>
        <w:t>последние</w:t>
      </w:r>
      <w:proofErr w:type="gramEnd"/>
      <w:r>
        <w:rPr>
          <w:rFonts w:ascii="Verdana" w:hAnsi="Verdana"/>
          <w:color w:val="696969"/>
          <w:sz w:val="18"/>
          <w:szCs w:val="18"/>
        </w:rPr>
        <w:t xml:space="preserve"> 10 цифр сотового телефона (без 8 и +7)</w:t>
      </w:r>
    </w:p>
    <w:p w:rsidR="00EA7562" w:rsidRDefault="00EA7562" w:rsidP="00EA756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696969"/>
          <w:sz w:val="18"/>
          <w:szCs w:val="18"/>
        </w:rPr>
      </w:pPr>
      <w:r>
        <w:rPr>
          <w:rFonts w:ascii="Verdana" w:hAnsi="Verdana"/>
          <w:b/>
          <w:bCs/>
          <w:color w:val="696969"/>
          <w:sz w:val="18"/>
          <w:szCs w:val="18"/>
        </w:rPr>
        <w:t>номер лицевого счета</w:t>
      </w:r>
      <w:r>
        <w:rPr>
          <w:rStyle w:val="apple-converted-space"/>
          <w:rFonts w:ascii="Verdana" w:hAnsi="Verdana"/>
          <w:color w:val="696969"/>
          <w:sz w:val="18"/>
          <w:szCs w:val="18"/>
        </w:rPr>
        <w:t> </w:t>
      </w:r>
      <w:r>
        <w:rPr>
          <w:rFonts w:ascii="Verdana" w:hAnsi="Verdana"/>
          <w:color w:val="696969"/>
          <w:sz w:val="18"/>
          <w:szCs w:val="18"/>
        </w:rPr>
        <w:t>- можно посмотреть в договоре или квитанции (11 символов)</w:t>
      </w:r>
    </w:p>
    <w:p w:rsidR="00EA7562" w:rsidRPr="009A1530" w:rsidRDefault="00EA7562" w:rsidP="00EA7562">
      <w:pPr>
        <w:rPr>
          <w:b/>
        </w:rPr>
      </w:pPr>
      <w:r w:rsidRPr="00227EC5">
        <w:rPr>
          <w:b/>
          <w:color w:val="FF0000"/>
        </w:rPr>
        <w:t xml:space="preserve">Важно! </w:t>
      </w:r>
      <w:r w:rsidRPr="009A1530">
        <w:rPr>
          <w:b/>
        </w:rPr>
        <w:t>Номер телефона должен быть тем же, который был указан в контактных данных владельца объекта газификации при заключении договора или при личном обращении в абонентскую службу.</w:t>
      </w:r>
    </w:p>
    <w:p w:rsidR="00E12408" w:rsidRPr="00E12408" w:rsidRDefault="00E12408" w:rsidP="00E12408">
      <w:r>
        <w:t xml:space="preserve">На следующем рисунке приведен диалог построения запроса на регистрацию в СЛК. </w:t>
      </w:r>
      <w:r w:rsidRPr="00E12408">
        <w:t>При</w:t>
      </w:r>
      <w:r>
        <w:t xml:space="preserve"> вводе информации производится проверка на правильность вводимой информации, в случае ошибки появляются соответствующие сообщения красным цветом:</w:t>
      </w:r>
    </w:p>
    <w:p w:rsidR="002551CC" w:rsidRPr="00447D4E" w:rsidRDefault="008D1CC8">
      <w:r>
        <w:rPr>
          <w:noProof/>
          <w:lang w:eastAsia="ru-RU"/>
        </w:rPr>
        <w:drawing>
          <wp:inline distT="0" distB="0" distL="0" distR="0" wp14:anchorId="768C72CF" wp14:editId="76FF61A5">
            <wp:extent cx="5940425" cy="5026278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2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1CC" w:rsidRDefault="002551CC"/>
    <w:p w:rsidR="00E12408" w:rsidRDefault="00E12408">
      <w:r>
        <w:lastRenderedPageBreak/>
        <w:t>Для предотвращения автоматической регистрации в специальном поле («</w:t>
      </w:r>
      <w:proofErr w:type="spellStart"/>
      <w:r>
        <w:t>Капча</w:t>
      </w:r>
      <w:proofErr w:type="spellEnd"/>
      <w:r>
        <w:t xml:space="preserve">») необходимо ввести результат вычисления выражения с картинки. </w:t>
      </w:r>
      <w:r w:rsidRPr="00E12408">
        <w:t>Если Вы не можете разобрать</w:t>
      </w:r>
      <w:r>
        <w:t>,</w:t>
      </w:r>
      <w:r w:rsidRPr="00E12408">
        <w:t xml:space="preserve"> что написано на </w:t>
      </w:r>
      <w:proofErr w:type="spellStart"/>
      <w:r w:rsidRPr="00E12408">
        <w:t>капче</w:t>
      </w:r>
      <w:proofErr w:type="spellEnd"/>
      <w:r w:rsidRPr="00E12408">
        <w:t xml:space="preserve">, попробуйте обновить </w:t>
      </w:r>
      <w:r w:rsidRPr="00C37BDD">
        <w:t>ее</w:t>
      </w:r>
      <w:r w:rsidR="00E05F5D" w:rsidRPr="00C37BDD">
        <w:t xml:space="preserve"> по кнопке </w:t>
      </w:r>
      <w:r w:rsidR="00C37BDD">
        <w:rPr>
          <w:noProof/>
          <w:lang w:eastAsia="ru-RU"/>
        </w:rPr>
        <w:drawing>
          <wp:inline distT="0" distB="0" distL="0" distR="0">
            <wp:extent cx="152421" cy="15242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resh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7BDD">
        <w:t>.</w:t>
      </w:r>
    </w:p>
    <w:p w:rsidR="00E12408" w:rsidRDefault="00E12408">
      <w:r>
        <w:t>Заполнив все поля, нажмите «Отправить запрос на регистрацию».</w:t>
      </w:r>
    </w:p>
    <w:p w:rsidR="00E12408" w:rsidRDefault="00E12408">
      <w:r>
        <w:t>Внимание! Отправка запроса на регистрацию означает, что Вы соглашаетесь с «Условиями использования» и «Политикой конфиденциальности».</w:t>
      </w:r>
    </w:p>
    <w:p w:rsidR="00E12408" w:rsidRDefault="00E12408">
      <w:r>
        <w:br w:type="page"/>
      </w:r>
    </w:p>
    <w:p w:rsidR="00E12408" w:rsidRDefault="00227EC5" w:rsidP="00227EC5">
      <w:pPr>
        <w:pStyle w:val="3"/>
      </w:pPr>
      <w:r>
        <w:lastRenderedPageBreak/>
        <w:t xml:space="preserve">Регистрация. </w:t>
      </w:r>
      <w:r w:rsidR="009A1530">
        <w:t>Второй шаг.</w:t>
      </w:r>
    </w:p>
    <w:p w:rsidR="00227EC5" w:rsidRDefault="00227EC5"/>
    <w:p w:rsidR="009A1530" w:rsidRPr="00447D4E" w:rsidRDefault="009A1530">
      <w:r>
        <w:t>На телефон, указанный в первом шаге</w:t>
      </w:r>
      <w:r w:rsidR="00227EC5">
        <w:t>, б</w:t>
      </w:r>
      <w:r w:rsidR="00E05F5D">
        <w:t xml:space="preserve">удет отправлено СМС с </w:t>
      </w:r>
      <w:r w:rsidR="00E05F5D" w:rsidRPr="004E5AD0">
        <w:t>кодом под</w:t>
      </w:r>
      <w:r w:rsidR="00227EC5" w:rsidRPr="004E5AD0">
        <w:t>тверждения,</w:t>
      </w:r>
      <w:r w:rsidR="00227EC5">
        <w:t xml:space="preserve"> который необходимо ввести в следующем диалоге:</w:t>
      </w:r>
    </w:p>
    <w:p w:rsidR="002551CC" w:rsidRPr="00447D4E" w:rsidRDefault="008D1CC8">
      <w:r>
        <w:rPr>
          <w:noProof/>
          <w:lang w:eastAsia="ru-RU"/>
        </w:rPr>
        <w:drawing>
          <wp:inline distT="0" distB="0" distL="0" distR="0" wp14:anchorId="53876B3B" wp14:editId="478E067E">
            <wp:extent cx="5940425" cy="242362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1CC" w:rsidRPr="00227EC5" w:rsidRDefault="00227EC5">
      <w:r>
        <w:t>Данная процедура, является обязательной для подтверждения, что вы являетесь владельцем данного телефона.</w:t>
      </w:r>
    </w:p>
    <w:p w:rsidR="002551CC" w:rsidRDefault="002551CC"/>
    <w:p w:rsidR="00227EC5" w:rsidRPr="00447D4E" w:rsidRDefault="00227EC5">
      <w:r w:rsidRPr="00227EC5">
        <w:rPr>
          <w:color w:val="FF0000"/>
        </w:rPr>
        <w:t xml:space="preserve">Примечание! </w:t>
      </w:r>
      <w:r>
        <w:t>Если Вы являетесь владельцем (или являетесь доверенным лицом владельца) более одного объекта газификации, Вы можете присоединить их позднее. Это позволит работать с ними из одной учетной записи</w:t>
      </w:r>
      <w:r w:rsidR="00D86B8B">
        <w:t xml:space="preserve"> (см. режим «Настройки»).</w:t>
      </w:r>
    </w:p>
    <w:p w:rsidR="00404C76" w:rsidRDefault="00404C76">
      <w:r>
        <w:br w:type="page"/>
      </w:r>
    </w:p>
    <w:p w:rsidR="00404C76" w:rsidRDefault="00404C76" w:rsidP="00404C76">
      <w:pPr>
        <w:pStyle w:val="3"/>
      </w:pPr>
      <w:r>
        <w:lastRenderedPageBreak/>
        <w:t>Режим «восстановление пароля»</w:t>
      </w:r>
    </w:p>
    <w:p w:rsidR="00404C76" w:rsidRDefault="00404C76"/>
    <w:p w:rsidR="00404C76" w:rsidRDefault="00404C76">
      <w:r>
        <w:t>Если вы забыли свой пароль или имя пользователя существует режим восстановления пароля.</w:t>
      </w:r>
      <w:r>
        <w:br/>
        <w:t>Восстановление производится в два шага.</w:t>
      </w:r>
    </w:p>
    <w:p w:rsidR="00404C76" w:rsidRDefault="00914A33" w:rsidP="00404C76">
      <w:pPr>
        <w:pStyle w:val="4"/>
      </w:pPr>
      <w:r w:rsidRPr="00914A33">
        <w:t>Режим «восстановление пароля»</w:t>
      </w:r>
      <w:r>
        <w:t xml:space="preserve">. </w:t>
      </w:r>
      <w:r w:rsidR="00404C76">
        <w:t>Шаг 1.</w:t>
      </w:r>
    </w:p>
    <w:p w:rsidR="00404C76" w:rsidRPr="00404C76" w:rsidRDefault="00404C76" w:rsidP="00404C76">
      <w:r>
        <w:t>На первом шаге вводится номер сотового телефона, который использовался при регистрации учетной записи. Если у  Вас сменился телефон, вы должны лично обратиться в абонентскую службу для регистрации нового телефона.</w:t>
      </w:r>
    </w:p>
    <w:p w:rsidR="00914A33" w:rsidRDefault="008D1CC8">
      <w:r>
        <w:rPr>
          <w:noProof/>
          <w:lang w:eastAsia="ru-RU"/>
        </w:rPr>
        <w:drawing>
          <wp:inline distT="0" distB="0" distL="0" distR="0" wp14:anchorId="6F6E8C00" wp14:editId="4D9FBA55">
            <wp:extent cx="5940425" cy="2240918"/>
            <wp:effectExtent l="0" t="0" r="3175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A33" w:rsidRDefault="00914A33">
      <w:r>
        <w:br w:type="page"/>
      </w:r>
    </w:p>
    <w:p w:rsidR="00914A33" w:rsidRDefault="00914A33" w:rsidP="00914A33">
      <w:pPr>
        <w:pStyle w:val="4"/>
      </w:pPr>
      <w:r w:rsidRPr="00914A33">
        <w:lastRenderedPageBreak/>
        <w:t xml:space="preserve">Режим «восстановление пароля». Шаг </w:t>
      </w:r>
      <w:r>
        <w:t>2.</w:t>
      </w:r>
    </w:p>
    <w:p w:rsidR="00914A33" w:rsidRDefault="00914A33"/>
    <w:p w:rsidR="00914A33" w:rsidRDefault="00914A33">
      <w:r>
        <w:t xml:space="preserve">Введите пришедший в </w:t>
      </w:r>
      <w:proofErr w:type="gramStart"/>
      <w:r>
        <w:t>ответном</w:t>
      </w:r>
      <w:proofErr w:type="gramEnd"/>
      <w:r>
        <w:t xml:space="preserve"> СМС код подтверждения и новые имя и пароль учетной записи.</w:t>
      </w:r>
    </w:p>
    <w:p w:rsidR="00C24693" w:rsidRDefault="008D1CC8">
      <w:r>
        <w:rPr>
          <w:noProof/>
          <w:lang w:eastAsia="ru-RU"/>
        </w:rPr>
        <w:drawing>
          <wp:inline distT="0" distB="0" distL="0" distR="0" wp14:anchorId="2E280F88" wp14:editId="59A2F579">
            <wp:extent cx="5940425" cy="3041640"/>
            <wp:effectExtent l="0" t="0" r="3175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EC5" w:rsidRPr="00C24693" w:rsidRDefault="00C24693">
      <w:r>
        <w:t xml:space="preserve">Пришедший в СМС код подтверждения введите в поле «Код подтверждения» и задайте </w:t>
      </w:r>
      <w:r w:rsidRPr="00C24693">
        <w:rPr>
          <w:i/>
        </w:rPr>
        <w:t>новые</w:t>
      </w:r>
      <w:r>
        <w:rPr>
          <w:i/>
        </w:rPr>
        <w:t xml:space="preserve"> </w:t>
      </w:r>
      <w:r w:rsidRPr="00C24693">
        <w:t xml:space="preserve">имя </w:t>
      </w:r>
      <w:r>
        <w:t>пользователя и пароль. В дальнейшем Вы сможете заходить в личный кабинет, используя эти данные.</w:t>
      </w:r>
      <w:r w:rsidR="00227EC5" w:rsidRPr="00C24693">
        <w:br w:type="page"/>
      </w:r>
    </w:p>
    <w:p w:rsidR="00914A33" w:rsidRDefault="00914A33"/>
    <w:p w:rsidR="002551CC" w:rsidRDefault="00227EC5" w:rsidP="00026578">
      <w:pPr>
        <w:pStyle w:val="2"/>
      </w:pPr>
      <w:r>
        <w:t xml:space="preserve">Работа в </w:t>
      </w:r>
      <w:r w:rsidR="00026578">
        <w:t>системе</w:t>
      </w:r>
      <w:r>
        <w:t>.</w:t>
      </w:r>
    </w:p>
    <w:p w:rsidR="00E23011" w:rsidRDefault="002F27D2" w:rsidP="00026578">
      <w:r>
        <w:t xml:space="preserve">После авторизации в СЛК Вы попадаете в </w:t>
      </w:r>
      <w:r w:rsidR="00E23011">
        <w:t>основное окно СЛК</w:t>
      </w:r>
      <w:r w:rsidR="001F3CF3">
        <w:t>.</w:t>
      </w:r>
      <w:r w:rsidR="00192359">
        <w:t xml:space="preserve"> В </w:t>
      </w:r>
      <w:r w:rsidR="00E23011">
        <w:t xml:space="preserve">его </w:t>
      </w:r>
      <w:r w:rsidR="00192359">
        <w:t xml:space="preserve">левой части </w:t>
      </w:r>
      <w:r w:rsidR="00E23011">
        <w:t>находится указатель выбранного лицевого счета и краткое описание объекта газификации. Ссылка «Подробнее» позволяет получить более детальную информацию о лицевом счете:</w:t>
      </w:r>
    </w:p>
    <w:p w:rsidR="00E23011" w:rsidRDefault="004E5AD0" w:rsidP="00026578">
      <w:r>
        <w:rPr>
          <w:noProof/>
          <w:lang w:eastAsia="ru-RU"/>
        </w:rPr>
        <w:drawing>
          <wp:inline distT="0" distB="0" distL="0" distR="0" wp14:anchorId="0C6704A0" wp14:editId="6029C727">
            <wp:extent cx="5940425" cy="4042236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011" w:rsidRDefault="00E23011" w:rsidP="00026578">
      <w:r>
        <w:t xml:space="preserve">Также в левой части основного окна находится вертикальное меню переключения режимов. </w:t>
      </w:r>
    </w:p>
    <w:p w:rsidR="002F27D2" w:rsidRDefault="00E23011" w:rsidP="00026578">
      <w:r>
        <w:t>Сразу после авторизации активен режим «Взаиморасчеты».</w:t>
      </w:r>
    </w:p>
    <w:p w:rsidR="00E23011" w:rsidRDefault="00E23011">
      <w:r>
        <w:br w:type="page"/>
      </w:r>
    </w:p>
    <w:p w:rsidR="002F27D2" w:rsidRDefault="002F27D2" w:rsidP="002F27D2">
      <w:pPr>
        <w:pStyle w:val="3"/>
      </w:pPr>
      <w:r>
        <w:lastRenderedPageBreak/>
        <w:t>Режим «Взаиморасчеты».</w:t>
      </w:r>
    </w:p>
    <w:p w:rsidR="00026578" w:rsidRPr="00026578" w:rsidRDefault="004A7308" w:rsidP="00026578">
      <w:r>
        <w:t>В данном режиме возможен просмотр информации о текущем состоянии взаиморасчетов, в разрезах разделителей начислений (на текущий момент это «Природный газ» и «ВДГО»)</w:t>
      </w:r>
      <w:r w:rsidR="009A2C50">
        <w:t>.</w:t>
      </w:r>
      <w:r w:rsidR="009A2C50">
        <w:br/>
        <w:t>В строке разделителя учета есть ссылка на квитанцию. Эта ссылка появляется при закрытии отчетного периода в штатном режиме или на следующий день после присоединения лицевого счета (регистрации) в СЛК.</w:t>
      </w:r>
    </w:p>
    <w:p w:rsidR="002551CC" w:rsidRPr="00447D4E" w:rsidRDefault="00FF4E7F">
      <w:r>
        <w:rPr>
          <w:noProof/>
          <w:lang w:eastAsia="ru-RU"/>
        </w:rPr>
        <w:drawing>
          <wp:inline distT="0" distB="0" distL="0" distR="0" wp14:anchorId="09E11598" wp14:editId="4317D625">
            <wp:extent cx="4900921" cy="459793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2023" cy="459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1CC" w:rsidRPr="00447D4E" w:rsidRDefault="00E20667">
      <w:r>
        <w:t>Изначально взаиморасчеты представлены в свернутом виде, для того, чтобы посмотреть детальную информацию по каждому виду начислений необходимо нажать левой клавишей мыши на соответствующей строке.</w:t>
      </w:r>
    </w:p>
    <w:p w:rsidR="00FF4E7F" w:rsidRDefault="00FF4E7F">
      <w:pPr>
        <w:rPr>
          <w:rFonts w:asciiTheme="majorHAnsi" w:eastAsiaTheme="majorEastAsia" w:hAnsiTheme="majorHAnsi" w:cstheme="majorBidi"/>
          <w:b/>
          <w:bCs/>
          <w:i/>
          <w:iCs/>
          <w:noProof/>
          <w:color w:val="4F81BD" w:themeColor="accent1"/>
          <w:lang w:eastAsia="ru-RU"/>
        </w:rPr>
      </w:pPr>
      <w:r>
        <w:rPr>
          <w:noProof/>
          <w:lang w:eastAsia="ru-RU"/>
        </w:rPr>
        <w:br w:type="page"/>
      </w:r>
    </w:p>
    <w:p w:rsidR="00FF4E7F" w:rsidRDefault="00FF4E7F" w:rsidP="00FF4E7F">
      <w:pPr>
        <w:pStyle w:val="4"/>
        <w:rPr>
          <w:noProof/>
          <w:lang w:eastAsia="ru-RU"/>
        </w:rPr>
      </w:pPr>
      <w:r>
        <w:rPr>
          <w:noProof/>
          <w:lang w:eastAsia="ru-RU"/>
        </w:rPr>
        <w:lastRenderedPageBreak/>
        <w:t>Режим «Взаиморасчеты». Диалог «</w:t>
      </w:r>
      <w:r w:rsidR="00BE6678">
        <w:rPr>
          <w:noProof/>
          <w:lang w:eastAsia="ru-RU"/>
        </w:rPr>
        <w:t>Формирование квитанции</w:t>
      </w:r>
      <w:r>
        <w:rPr>
          <w:noProof/>
          <w:lang w:eastAsia="ru-RU"/>
        </w:rPr>
        <w:t>»</w:t>
      </w:r>
    </w:p>
    <w:p w:rsidR="00FF4E7F" w:rsidRDefault="00FF4E7F" w:rsidP="00FF4E7F">
      <w:pPr>
        <w:rPr>
          <w:lang w:eastAsia="ru-RU"/>
        </w:rPr>
      </w:pPr>
      <w:r>
        <w:rPr>
          <w:lang w:eastAsia="ru-RU"/>
        </w:rPr>
        <w:t xml:space="preserve">Для получения квитанции необходимо нажать на ссылку «Квитанция» в правой части рабочей области режима «Взаиморасчеты». Таких ссылок может быть несколько, в зависимости от разделов начислений (например, ВДГО, природный газ). В  появившемся диалоге необходимо выбрать </w:t>
      </w:r>
      <w:proofErr w:type="gramStart"/>
      <w:r>
        <w:rPr>
          <w:lang w:eastAsia="ru-RU"/>
        </w:rPr>
        <w:t>период</w:t>
      </w:r>
      <w:proofErr w:type="gramEnd"/>
      <w:r>
        <w:rPr>
          <w:lang w:eastAsia="ru-RU"/>
        </w:rPr>
        <w:t xml:space="preserve"> за который требуется сформировать квитанцию и нажать кнопку «Сформировать»</w:t>
      </w:r>
      <w:r w:rsidR="00BE6678">
        <w:rPr>
          <w:lang w:eastAsia="ru-RU"/>
        </w:rPr>
        <w:t>:</w:t>
      </w:r>
    </w:p>
    <w:p w:rsidR="00BE6678" w:rsidRDefault="00BE6678" w:rsidP="00FF4E7F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B3B79BE" wp14:editId="731AB2CF">
            <wp:extent cx="5940425" cy="16584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678" w:rsidRDefault="00BE6678" w:rsidP="00FF4E7F">
      <w:pPr>
        <w:rPr>
          <w:lang w:eastAsia="ru-RU"/>
        </w:rPr>
      </w:pPr>
    </w:p>
    <w:p w:rsidR="00BE6678" w:rsidRPr="00FF4E7F" w:rsidRDefault="00BE6678" w:rsidP="00FF4E7F">
      <w:pPr>
        <w:rPr>
          <w:lang w:eastAsia="ru-RU"/>
        </w:rPr>
      </w:pPr>
      <w:r>
        <w:rPr>
          <w:lang w:eastAsia="ru-RU"/>
        </w:rPr>
        <w:t>Квитанция будет выдана в отдельное окно браузера, где ее можно будет сохранить или распечатать.</w:t>
      </w:r>
    </w:p>
    <w:p w:rsidR="00BE6678" w:rsidRDefault="00BE6678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BE6678" w:rsidRDefault="00BE6678" w:rsidP="00BE6678">
      <w:pPr>
        <w:pStyle w:val="4"/>
        <w:rPr>
          <w:noProof/>
          <w:lang w:eastAsia="ru-RU"/>
        </w:rPr>
      </w:pPr>
      <w:r>
        <w:rPr>
          <w:noProof/>
          <w:lang w:eastAsia="ru-RU"/>
        </w:rPr>
        <w:lastRenderedPageBreak/>
        <w:t>Режим «Взаиморасчеты». Диалог «Оплата онлайн»</w:t>
      </w:r>
    </w:p>
    <w:p w:rsidR="00BE6678" w:rsidRDefault="00BE6678" w:rsidP="00BE6678">
      <w:pPr>
        <w:rPr>
          <w:lang w:eastAsia="ru-RU"/>
        </w:rPr>
      </w:pPr>
      <w:r>
        <w:rPr>
          <w:lang w:eastAsia="ru-RU"/>
        </w:rPr>
        <w:t>Для оплаты задолженности или для внесения аванса с помощью банковских карт необходимо нажать на ссылку «</w:t>
      </w:r>
      <w:r w:rsidR="00215F10">
        <w:rPr>
          <w:lang w:eastAsia="ru-RU"/>
        </w:rPr>
        <w:t>Оплатить</w:t>
      </w:r>
      <w:r>
        <w:rPr>
          <w:lang w:eastAsia="ru-RU"/>
        </w:rPr>
        <w:t xml:space="preserve">» в правой части рабочей области режима «Взаиморасчеты». Таких ссылок может быть несколько, в зависимости от разделов начислений (например, ВДГО, природный газ). В  появившемся диалоге необходимо </w:t>
      </w:r>
      <w:r w:rsidR="00215F10">
        <w:rPr>
          <w:lang w:eastAsia="ru-RU"/>
        </w:rPr>
        <w:t xml:space="preserve">ввести сумму желаемого аванса (если нет задолженности) или сумму оплаты (по умолчанию предлагается сумма задолженности) </w:t>
      </w:r>
      <w:r>
        <w:rPr>
          <w:lang w:eastAsia="ru-RU"/>
        </w:rPr>
        <w:t>и нажать кнопку «</w:t>
      </w:r>
      <w:r w:rsidR="00215F10">
        <w:rPr>
          <w:lang w:eastAsia="ru-RU"/>
        </w:rPr>
        <w:t>Оплатить</w:t>
      </w:r>
      <w:r>
        <w:rPr>
          <w:lang w:eastAsia="ru-RU"/>
        </w:rPr>
        <w:t>»:</w:t>
      </w:r>
    </w:p>
    <w:p w:rsidR="00BE6678" w:rsidRDefault="00215F10" w:rsidP="00BE6678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E37AECA" wp14:editId="7449745F">
            <wp:extent cx="4197031" cy="2742863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98056" cy="274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678" w:rsidRDefault="00BE6678" w:rsidP="00BE6678">
      <w:pPr>
        <w:rPr>
          <w:lang w:eastAsia="ru-RU"/>
        </w:rPr>
      </w:pPr>
    </w:p>
    <w:p w:rsidR="00A60CE8" w:rsidRDefault="00215F10" w:rsidP="00BE6678">
      <w:pPr>
        <w:rPr>
          <w:lang w:eastAsia="ru-RU"/>
        </w:rPr>
      </w:pPr>
      <w:r>
        <w:rPr>
          <w:lang w:eastAsia="ru-RU"/>
        </w:rPr>
        <w:t xml:space="preserve">Далее Вы </w:t>
      </w:r>
      <w:r w:rsidRPr="00215F10">
        <w:rPr>
          <w:lang w:eastAsia="ru-RU"/>
        </w:rPr>
        <w:t>будете пе</w:t>
      </w:r>
      <w:r w:rsidR="002406B7">
        <w:rPr>
          <w:lang w:eastAsia="ru-RU"/>
        </w:rPr>
        <w:t xml:space="preserve">ренаправлены на платежный шлюз </w:t>
      </w:r>
      <w:r w:rsidR="00140DA5" w:rsidRPr="00140DA5">
        <w:rPr>
          <w:lang w:eastAsia="ru-RU"/>
        </w:rPr>
        <w:t>ПАО «Сбербанк России»</w:t>
      </w:r>
      <w:r w:rsidR="00BE6678">
        <w:rPr>
          <w:lang w:eastAsia="ru-RU"/>
        </w:rPr>
        <w:t>.</w:t>
      </w:r>
      <w:r w:rsidR="006F1AA6">
        <w:rPr>
          <w:lang w:eastAsia="ru-RU"/>
        </w:rPr>
        <w:t xml:space="preserve"> </w:t>
      </w:r>
      <w:r w:rsidR="00A60CE8">
        <w:rPr>
          <w:lang w:eastAsia="ru-RU"/>
        </w:rPr>
        <w:t>Порядок оплаты приведен в приложении «Порядок оплаты банковскими картами».</w:t>
      </w:r>
    </w:p>
    <w:p w:rsidR="006F1AA6" w:rsidRDefault="00A60CE8" w:rsidP="006F1AA6">
      <w:pPr>
        <w:rPr>
          <w:noProof/>
          <w:lang w:eastAsia="ru-RU"/>
        </w:rPr>
      </w:pPr>
      <w:r>
        <w:rPr>
          <w:lang w:eastAsia="ru-RU"/>
        </w:rPr>
        <w:t>После завершения процедуры оплаты Вы вернетесь в СЛК.</w:t>
      </w:r>
      <w:r w:rsidR="006F1AA6">
        <w:rPr>
          <w:lang w:eastAsia="ru-RU"/>
        </w:rPr>
        <w:t xml:space="preserve"> </w:t>
      </w:r>
      <w:r w:rsidR="006F1AA6">
        <w:rPr>
          <w:noProof/>
          <w:lang w:eastAsia="ru-RU"/>
        </w:rPr>
        <w:t>Состояние оплаты можно будет посмотреть в режиме "История платежей". Поле состояние в строке оплаты может принимать следующие значения:</w:t>
      </w:r>
    </w:p>
    <w:p w:rsidR="006F1AA6" w:rsidRDefault="006F1AA6" w:rsidP="006F1AA6">
      <w:pPr>
        <w:pStyle w:val="a6"/>
        <w:numPr>
          <w:ilvl w:val="0"/>
          <w:numId w:val="14"/>
        </w:numPr>
        <w:rPr>
          <w:noProof/>
          <w:lang w:eastAsia="ru-RU"/>
        </w:rPr>
      </w:pPr>
      <w:r>
        <w:rPr>
          <w:noProof/>
          <w:lang w:eastAsia="ru-RU"/>
        </w:rPr>
        <w:t>в обработке - оплата зафиксирована в личном кабинете, но еще не принята к учету в биллинговой системе (принятие к учету произойдет в автоматическом режиме в течении суток);</w:t>
      </w:r>
    </w:p>
    <w:p w:rsidR="006F1AA6" w:rsidRDefault="006F1AA6" w:rsidP="006F1AA6">
      <w:pPr>
        <w:pStyle w:val="a6"/>
        <w:numPr>
          <w:ilvl w:val="0"/>
          <w:numId w:val="14"/>
        </w:numPr>
        <w:rPr>
          <w:noProof/>
          <w:lang w:eastAsia="ru-RU"/>
        </w:rPr>
      </w:pPr>
      <w:r>
        <w:rPr>
          <w:noProof/>
          <w:lang w:eastAsia="ru-RU"/>
        </w:rPr>
        <w:t>оплачено - оплата принята к учету, сумма задолженности или аванс отражены в режиме "Взаиморасчеты".</w:t>
      </w:r>
    </w:p>
    <w:p w:rsidR="00751D31" w:rsidRDefault="00751D31" w:rsidP="006F1AA6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751D31" w:rsidRDefault="00751D31" w:rsidP="00751D31">
      <w:pPr>
        <w:pStyle w:val="3"/>
        <w:rPr>
          <w:noProof/>
          <w:lang w:eastAsia="ru-RU"/>
        </w:rPr>
      </w:pPr>
      <w:r>
        <w:rPr>
          <w:noProof/>
          <w:lang w:eastAsia="ru-RU"/>
        </w:rPr>
        <w:lastRenderedPageBreak/>
        <w:t>Режим «История платежей»</w:t>
      </w:r>
    </w:p>
    <w:p w:rsidR="00751D31" w:rsidRPr="00751D31" w:rsidRDefault="00751D31" w:rsidP="00751D31">
      <w:pPr>
        <w:rPr>
          <w:lang w:eastAsia="ru-RU"/>
        </w:rPr>
      </w:pPr>
    </w:p>
    <w:p w:rsidR="00751D31" w:rsidRDefault="00751D31">
      <w:pPr>
        <w:rPr>
          <w:noProof/>
          <w:lang w:eastAsia="ru-RU"/>
        </w:rPr>
      </w:pPr>
      <w:r>
        <w:rPr>
          <w:noProof/>
          <w:lang w:eastAsia="ru-RU"/>
        </w:rPr>
        <w:t>В данном режиме производится просмотр всех платежей независимо от места и способа оплаты.</w:t>
      </w:r>
    </w:p>
    <w:p w:rsidR="002551CC" w:rsidRDefault="004E5AD0">
      <w:r>
        <w:rPr>
          <w:noProof/>
          <w:lang w:eastAsia="ru-RU"/>
        </w:rPr>
        <w:drawing>
          <wp:inline distT="0" distB="0" distL="0" distR="0" wp14:anchorId="5C83D05E" wp14:editId="1F4C55D6">
            <wp:extent cx="5940425" cy="4042236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D31" w:rsidRDefault="00751D31"/>
    <w:p w:rsidR="00751D31" w:rsidRPr="00447D4E" w:rsidRDefault="00751D31">
      <w:r>
        <w:t>Примечание! Колонка «состояние» отражает, принята ли оплата к учету на текущий момент.</w:t>
      </w:r>
    </w:p>
    <w:p w:rsidR="00751D31" w:rsidRDefault="00751D31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751D31" w:rsidRDefault="00751D31" w:rsidP="00751D31">
      <w:pPr>
        <w:pStyle w:val="3"/>
        <w:rPr>
          <w:noProof/>
          <w:lang w:eastAsia="ru-RU"/>
        </w:rPr>
      </w:pPr>
      <w:r>
        <w:rPr>
          <w:noProof/>
          <w:lang w:eastAsia="ru-RU"/>
        </w:rPr>
        <w:lastRenderedPageBreak/>
        <w:t>Режим «Показания».</w:t>
      </w:r>
    </w:p>
    <w:p w:rsidR="00751D31" w:rsidRDefault="00751D31">
      <w:pPr>
        <w:rPr>
          <w:noProof/>
          <w:lang w:eastAsia="ru-RU"/>
        </w:rPr>
      </w:pPr>
    </w:p>
    <w:p w:rsidR="00751D31" w:rsidRDefault="00751D31">
      <w:pPr>
        <w:rPr>
          <w:noProof/>
          <w:lang w:eastAsia="ru-RU"/>
        </w:rPr>
      </w:pPr>
      <w:r>
        <w:rPr>
          <w:noProof/>
          <w:lang w:eastAsia="ru-RU"/>
        </w:rPr>
        <w:t>В режиме «Показания» представлен перечень приборов учетов и показаний по ним.</w:t>
      </w:r>
    </w:p>
    <w:p w:rsidR="00751D31" w:rsidRDefault="00751D31">
      <w:pPr>
        <w:rPr>
          <w:noProof/>
          <w:lang w:eastAsia="ru-RU"/>
        </w:rPr>
      </w:pPr>
      <w:r>
        <w:rPr>
          <w:noProof/>
          <w:lang w:eastAsia="ru-RU"/>
        </w:rPr>
        <w:t xml:space="preserve">Детальный перечень </w:t>
      </w:r>
      <w:r w:rsidRPr="00A61683">
        <w:rPr>
          <w:noProof/>
          <w:lang w:eastAsia="ru-RU"/>
        </w:rPr>
        <w:t>показаний дост</w:t>
      </w:r>
      <w:r w:rsidR="00E05F5D" w:rsidRPr="00A61683">
        <w:rPr>
          <w:noProof/>
          <w:lang w:eastAsia="ru-RU"/>
        </w:rPr>
        <w:t>у</w:t>
      </w:r>
      <w:r w:rsidRPr="00A61683">
        <w:rPr>
          <w:noProof/>
          <w:lang w:eastAsia="ru-RU"/>
        </w:rPr>
        <w:t>пен при нажатии</w:t>
      </w:r>
      <w:r>
        <w:rPr>
          <w:noProof/>
          <w:lang w:eastAsia="ru-RU"/>
        </w:rPr>
        <w:t xml:space="preserve"> левой клавишей мыши на соотвествующем приборе учета.</w:t>
      </w:r>
    </w:p>
    <w:p w:rsidR="002551CC" w:rsidRPr="00447D4E" w:rsidRDefault="004E5AD0">
      <w:r>
        <w:rPr>
          <w:noProof/>
          <w:lang w:eastAsia="ru-RU"/>
        </w:rPr>
        <w:drawing>
          <wp:inline distT="0" distB="0" distL="0" distR="0" wp14:anchorId="59679E3A" wp14:editId="0876C90C">
            <wp:extent cx="5940425" cy="4042236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1CC" w:rsidRPr="00447D4E" w:rsidRDefault="00836883">
      <w:r>
        <w:t xml:space="preserve">В этом режиме также возможно нажать ссылку «Передать показания» для передачи показаний в режиме </w:t>
      </w:r>
      <w:r w:rsidR="009A2C50">
        <w:t>«</w:t>
      </w:r>
      <w:r>
        <w:t>онлайн</w:t>
      </w:r>
      <w:r w:rsidR="009A2C50">
        <w:t>»</w:t>
      </w:r>
      <w:r>
        <w:t>.</w:t>
      </w:r>
      <w:r w:rsidR="00921140">
        <w:br/>
      </w:r>
      <w:r w:rsidR="00921140">
        <w:br/>
      </w:r>
    </w:p>
    <w:p w:rsidR="00836883" w:rsidRDefault="00836883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836883" w:rsidRPr="00FF4E7F" w:rsidRDefault="00836883" w:rsidP="00836883">
      <w:pPr>
        <w:pStyle w:val="4"/>
        <w:rPr>
          <w:noProof/>
          <w:lang w:eastAsia="ru-RU"/>
        </w:rPr>
      </w:pPr>
      <w:r>
        <w:rPr>
          <w:noProof/>
          <w:lang w:eastAsia="ru-RU"/>
        </w:rPr>
        <w:lastRenderedPageBreak/>
        <w:t>Режим «Показани</w:t>
      </w:r>
      <w:r w:rsidR="00FF4E7F">
        <w:rPr>
          <w:noProof/>
          <w:lang w:eastAsia="ru-RU"/>
        </w:rPr>
        <w:t>я». Диалог «Передать показания»</w:t>
      </w:r>
    </w:p>
    <w:p w:rsidR="00836883" w:rsidRPr="00836883" w:rsidRDefault="00166761" w:rsidP="00836883">
      <w:pPr>
        <w:rPr>
          <w:lang w:eastAsia="ru-RU"/>
        </w:rPr>
      </w:pPr>
      <w:r>
        <w:rPr>
          <w:lang w:eastAsia="ru-RU"/>
        </w:rPr>
        <w:t>В диалоге передачи показаний можно передать показания по исправным приборам учета</w:t>
      </w:r>
      <w:r w:rsidR="00C24693">
        <w:rPr>
          <w:lang w:eastAsia="ru-RU"/>
        </w:rPr>
        <w:t>,</w:t>
      </w:r>
      <w:r>
        <w:rPr>
          <w:lang w:eastAsia="ru-RU"/>
        </w:rPr>
        <w:t xml:space="preserve"> как это представлено на рисунке ниже:</w:t>
      </w:r>
    </w:p>
    <w:p w:rsidR="002551CC" w:rsidRPr="00447D4E" w:rsidRDefault="004E5AD0">
      <w:r>
        <w:rPr>
          <w:noProof/>
          <w:lang w:eastAsia="ru-RU"/>
        </w:rPr>
        <w:drawing>
          <wp:inline distT="0" distB="0" distL="0" distR="0" wp14:anchorId="246F2F34" wp14:editId="5570F06E">
            <wp:extent cx="5940425" cy="4042236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F76" w:rsidRDefault="002D1F76">
      <w:r>
        <w:t>Передача показаний производится на текущую дату. Сразу после занесения переданные показания будут иметь состояние «в обработке». После обработки сотрудником абонентской службы состояние изменится на «принято» или «отказано» с указанием причины отказа.</w:t>
      </w:r>
    </w:p>
    <w:p w:rsidR="002D1F76" w:rsidRDefault="002D1F76">
      <w:r>
        <w:t xml:space="preserve">Рекомендуем своевременно передавать информацию о </w:t>
      </w:r>
      <w:r w:rsidRPr="004E5AD0">
        <w:t>показаниях</w:t>
      </w:r>
      <w:r w:rsidR="00E05F5D" w:rsidRPr="004E5AD0">
        <w:t xml:space="preserve"> согласно условиям договора</w:t>
      </w:r>
      <w:r w:rsidRPr="004E5AD0">
        <w:t>. Это позволит правильно начислять стоимость потребленных</w:t>
      </w:r>
      <w:r>
        <w:t xml:space="preserve"> услуг, избежать начислений пени и т.п.</w:t>
      </w:r>
    </w:p>
    <w:p w:rsidR="002D1F76" w:rsidRDefault="002D1F76">
      <w:r>
        <w:br w:type="page"/>
      </w:r>
    </w:p>
    <w:p w:rsidR="008841BD" w:rsidRDefault="008841BD" w:rsidP="008841BD">
      <w:pPr>
        <w:pStyle w:val="3"/>
        <w:rPr>
          <w:noProof/>
          <w:lang w:eastAsia="ru-RU"/>
        </w:rPr>
      </w:pPr>
      <w:r>
        <w:rPr>
          <w:noProof/>
          <w:lang w:eastAsia="ru-RU"/>
        </w:rPr>
        <w:lastRenderedPageBreak/>
        <w:t>Режим «Обратная связь»</w:t>
      </w:r>
    </w:p>
    <w:p w:rsidR="00C24693" w:rsidRDefault="00C24693" w:rsidP="00C24693">
      <w:pPr>
        <w:rPr>
          <w:lang w:eastAsia="ru-RU"/>
        </w:rPr>
      </w:pPr>
      <w:r>
        <w:rPr>
          <w:lang w:eastAsia="ru-RU"/>
        </w:rPr>
        <w:t>Прежде чем задавать вопрос, рекомендуем ознакомиться с разделом «Часто задаваемые вопросы» в меню «Помощь»:</w:t>
      </w:r>
    </w:p>
    <w:p w:rsidR="00C24693" w:rsidRPr="00C24693" w:rsidRDefault="00C24693" w:rsidP="00C24693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F8DBC5D" wp14:editId="7C38B37A">
            <wp:extent cx="5940425" cy="3856463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B2A" w:rsidRDefault="008841BD" w:rsidP="008841BD">
      <w:pPr>
        <w:rPr>
          <w:lang w:eastAsia="ru-RU"/>
        </w:rPr>
      </w:pPr>
      <w:r>
        <w:rPr>
          <w:lang w:eastAsia="ru-RU"/>
        </w:rPr>
        <w:t xml:space="preserve">В режиме обратной связи Вы можете задать вопрос абонентской </w:t>
      </w:r>
      <w:r w:rsidR="00C24693">
        <w:rPr>
          <w:lang w:eastAsia="ru-RU"/>
        </w:rPr>
        <w:t>или техническим службам</w:t>
      </w:r>
      <w:r>
        <w:rPr>
          <w:lang w:eastAsia="ru-RU"/>
        </w:rPr>
        <w:t>. Мы постараемся ответить в кратчайшие сроки.</w:t>
      </w:r>
      <w:r w:rsidR="00166B2A">
        <w:rPr>
          <w:lang w:eastAsia="ru-RU"/>
        </w:rPr>
        <w:br/>
      </w:r>
    </w:p>
    <w:p w:rsidR="002551CC" w:rsidRPr="00447D4E" w:rsidRDefault="00166B2A">
      <w:pPr>
        <w:rPr>
          <w:lang w:eastAsia="ru-RU"/>
        </w:rPr>
      </w:pPr>
      <w:r>
        <w:rPr>
          <w:lang w:eastAsia="ru-RU"/>
        </w:rPr>
        <w:lastRenderedPageBreak/>
        <w:t>Для ускорения ответа рекомендуем выбирать «Тип обращения»:</w:t>
      </w:r>
      <w:r w:rsidR="00C24693">
        <w:rPr>
          <w:noProof/>
          <w:lang w:eastAsia="ru-RU"/>
        </w:rPr>
        <w:drawing>
          <wp:inline distT="0" distB="0" distL="0" distR="0" wp14:anchorId="5DBB5012" wp14:editId="75FBB567">
            <wp:extent cx="5940425" cy="4312617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B2A" w:rsidRDefault="00166B2A">
      <w:r>
        <w:t>Ниже типа обращения представлены выборки из часто задаваемых вопросов по данному типу, выбрав который, можно быстро просмотреть ответы на похожие вопросы:</w:t>
      </w:r>
    </w:p>
    <w:p w:rsidR="00166B2A" w:rsidRDefault="00166B2A">
      <w:r>
        <w:rPr>
          <w:noProof/>
          <w:lang w:eastAsia="ru-RU"/>
        </w:rPr>
        <w:drawing>
          <wp:inline distT="0" distB="0" distL="0" distR="0" wp14:anchorId="4F92E7CD" wp14:editId="7C80FD3A">
            <wp:extent cx="5940425" cy="3787795"/>
            <wp:effectExtent l="0" t="0" r="3175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B2A" w:rsidRDefault="00166B2A">
      <w:r>
        <w:lastRenderedPageBreak/>
        <w:t>Если Вы не смогли найти ответ на свой вопрос, нажмите кнопку «Продолжить» и введите свой вопрос в следующем диалоге:</w:t>
      </w:r>
    </w:p>
    <w:p w:rsidR="002551CC" w:rsidRPr="00447D4E" w:rsidRDefault="00166B2A">
      <w:r>
        <w:rPr>
          <w:noProof/>
          <w:lang w:eastAsia="ru-RU"/>
        </w:rPr>
        <w:drawing>
          <wp:inline distT="0" distB="0" distL="0" distR="0" wp14:anchorId="57C9330A" wp14:editId="41B09407">
            <wp:extent cx="5940425" cy="5012176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1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51CC" w:rsidRPr="00447D4E">
        <w:br w:type="page"/>
      </w:r>
    </w:p>
    <w:p w:rsidR="00F82534" w:rsidRDefault="009A2C50" w:rsidP="009A2C50">
      <w:pPr>
        <w:pStyle w:val="2"/>
      </w:pPr>
      <w:r>
        <w:lastRenderedPageBreak/>
        <w:t>Режим «Настройки»</w:t>
      </w:r>
    </w:p>
    <w:p w:rsidR="005428D2" w:rsidRDefault="009A2C50">
      <w:r>
        <w:t xml:space="preserve">В режиме </w:t>
      </w:r>
      <w:r w:rsidR="005428D2">
        <w:t>«</w:t>
      </w:r>
      <w:r>
        <w:t>настройки</w:t>
      </w:r>
      <w:r w:rsidR="005428D2">
        <w:t>»</w:t>
      </w:r>
      <w:r>
        <w:t xml:space="preserve"> </w:t>
      </w:r>
      <w:r w:rsidR="005428D2">
        <w:t>производится настройка работы личного кабинета.</w:t>
      </w:r>
      <w:r w:rsidR="008D6AF1">
        <w:t xml:space="preserve"> Режим выглядит следующим образом:</w:t>
      </w:r>
    </w:p>
    <w:p w:rsidR="008D6AF1" w:rsidRDefault="008D6AF1">
      <w:r>
        <w:rPr>
          <w:noProof/>
          <w:lang w:eastAsia="ru-RU"/>
        </w:rPr>
        <w:drawing>
          <wp:inline distT="0" distB="0" distL="0" distR="0">
            <wp:extent cx="5936615" cy="4217035"/>
            <wp:effectExtent l="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2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8D2" w:rsidRDefault="005428D2" w:rsidP="005428D2">
      <w:pPr>
        <w:pStyle w:val="3"/>
      </w:pPr>
      <w:r>
        <w:lastRenderedPageBreak/>
        <w:t>Режим «Настройки». Изменение имени пользователя.</w:t>
      </w:r>
    </w:p>
    <w:p w:rsidR="00F82534" w:rsidRPr="00447D4E" w:rsidRDefault="005428D2">
      <w:r>
        <w:t>М</w:t>
      </w:r>
      <w:r w:rsidR="009A2C50">
        <w:t>ожно изменить имя пользователя</w:t>
      </w:r>
      <w:r>
        <w:t xml:space="preserve"> для входа в систему:</w:t>
      </w:r>
      <w:r w:rsidR="008D6AF1" w:rsidRPr="008D6AF1">
        <w:rPr>
          <w:noProof/>
          <w:lang w:eastAsia="ru-RU"/>
        </w:rPr>
        <w:t xml:space="preserve"> </w:t>
      </w:r>
      <w:r w:rsidR="008D6AF1">
        <w:rPr>
          <w:noProof/>
          <w:lang w:eastAsia="ru-RU"/>
        </w:rPr>
        <w:drawing>
          <wp:inline distT="0" distB="0" distL="0" distR="0" wp14:anchorId="1CC8C21C" wp14:editId="5828996B">
            <wp:extent cx="5940425" cy="4218811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534" w:rsidRPr="00447D4E" w:rsidRDefault="002C1C39">
      <w:r w:rsidRPr="00B63FDE">
        <w:rPr>
          <w:color w:val="FF0000"/>
        </w:rPr>
        <w:t xml:space="preserve">Внимание! </w:t>
      </w:r>
      <w:r>
        <w:t>Не забывайте свое имя пользователя. Восстановить забытое имя можно только через повторную отсылку СМС на телефон, с помощью которого производилась регистрация.</w:t>
      </w:r>
      <w:r w:rsidR="00F82534" w:rsidRPr="00447D4E">
        <w:br w:type="page"/>
      </w:r>
    </w:p>
    <w:p w:rsidR="008400F9" w:rsidRDefault="008400F9" w:rsidP="008400F9">
      <w:pPr>
        <w:pStyle w:val="3"/>
      </w:pPr>
      <w:r>
        <w:lastRenderedPageBreak/>
        <w:t>Режим «Настройки». Изменение пароля пользователя.</w:t>
      </w:r>
    </w:p>
    <w:p w:rsidR="00264221" w:rsidRDefault="008400F9" w:rsidP="00B63FDE">
      <w:r>
        <w:t>Можно изменить пароль для входа в систему:</w:t>
      </w:r>
      <w:r w:rsidR="008D6AF1" w:rsidRPr="008D6AF1">
        <w:rPr>
          <w:noProof/>
          <w:lang w:eastAsia="ru-RU"/>
        </w:rPr>
        <w:t xml:space="preserve"> </w:t>
      </w:r>
      <w:r w:rsidR="008D6AF1">
        <w:rPr>
          <w:noProof/>
          <w:lang w:eastAsia="ru-RU"/>
        </w:rPr>
        <w:drawing>
          <wp:inline distT="0" distB="0" distL="0" distR="0" wp14:anchorId="42EF48A2" wp14:editId="2308ED7F">
            <wp:extent cx="5940425" cy="4218811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28D2" w:rsidRPr="00B63FDE">
        <w:rPr>
          <w:color w:val="FF0000"/>
        </w:rPr>
        <w:t xml:space="preserve">Внимание! </w:t>
      </w:r>
      <w:r w:rsidR="005428D2" w:rsidRPr="00B63FDE">
        <w:t>Не забывайте сво</w:t>
      </w:r>
      <w:r w:rsidR="002C1C39" w:rsidRPr="00B63FDE">
        <w:t>й</w:t>
      </w:r>
      <w:r w:rsidR="005428D2" w:rsidRPr="00B63FDE">
        <w:t xml:space="preserve"> </w:t>
      </w:r>
      <w:r w:rsidR="002C1C39" w:rsidRPr="00B63FDE">
        <w:t>пароль</w:t>
      </w:r>
      <w:r w:rsidR="005428D2" w:rsidRPr="00B63FDE">
        <w:t>. Восстановить забыт</w:t>
      </w:r>
      <w:r w:rsidR="002C1C39" w:rsidRPr="00B63FDE">
        <w:t>ый пароль</w:t>
      </w:r>
      <w:r w:rsidR="005428D2" w:rsidRPr="00B63FDE">
        <w:t xml:space="preserve"> можно только через повторную отсылку СМС на телефон, с помощью которого производилась регистрация.</w:t>
      </w:r>
      <w:r w:rsidR="002551CC" w:rsidRPr="00B63FDE">
        <w:rPr>
          <w:b/>
          <w:bCs/>
        </w:rPr>
        <w:br w:type="page"/>
      </w:r>
    </w:p>
    <w:p w:rsidR="00264221" w:rsidRDefault="00264221" w:rsidP="00264221">
      <w:pPr>
        <w:pStyle w:val="3"/>
      </w:pPr>
      <w:r>
        <w:lastRenderedPageBreak/>
        <w:t>Режим</w:t>
      </w:r>
      <w:r w:rsidRPr="00264221">
        <w:t xml:space="preserve"> «Настройки». Присоединение другого лицевого счета.</w:t>
      </w:r>
    </w:p>
    <w:p w:rsidR="00264221" w:rsidRDefault="00264221" w:rsidP="00B63FDE">
      <w:pPr>
        <w:autoSpaceDE w:val="0"/>
        <w:autoSpaceDN w:val="0"/>
        <w:adjustRightInd w:val="0"/>
        <w:spacing w:after="0" w:line="240" w:lineRule="auto"/>
      </w:pPr>
    </w:p>
    <w:p w:rsidR="002551CC" w:rsidRPr="00991EC7" w:rsidRDefault="00D40342" w:rsidP="00B63FDE">
      <w:pPr>
        <w:autoSpaceDE w:val="0"/>
        <w:autoSpaceDN w:val="0"/>
        <w:adjustRightInd w:val="0"/>
        <w:spacing w:after="0" w:line="240" w:lineRule="auto"/>
      </w:pPr>
      <w:r>
        <w:t>Вы можете присоединить другие лицевые счета, которыми хотите управлять из-под одной учетной записи. Для этого Вам необходимо знать номер лицевого счета и номер телефона, указанного при заключении договора или личном обращении в абонентскую службу при изменении контактной информации.</w:t>
      </w:r>
      <w:r w:rsidR="00036D19">
        <w:t xml:space="preserve"> </w:t>
      </w:r>
    </w:p>
    <w:p w:rsidR="00B63FDE" w:rsidRPr="00991EC7" w:rsidRDefault="00B63FDE" w:rsidP="00B63FDE">
      <w:pPr>
        <w:autoSpaceDE w:val="0"/>
        <w:autoSpaceDN w:val="0"/>
        <w:adjustRightInd w:val="0"/>
        <w:spacing w:after="0" w:line="240" w:lineRule="auto"/>
      </w:pPr>
    </w:p>
    <w:p w:rsidR="00D40342" w:rsidRDefault="00D40342">
      <w:r>
        <w:t>Нажмите ссылку «</w:t>
      </w:r>
      <w:r w:rsidRPr="00D40342">
        <w:t>Присо</w:t>
      </w:r>
      <w:r>
        <w:t>е</w:t>
      </w:r>
      <w:r w:rsidRPr="00D40342">
        <w:t>динить другой ЛС</w:t>
      </w:r>
      <w:r>
        <w:t>», появится диалог:</w:t>
      </w:r>
    </w:p>
    <w:p w:rsidR="006601B6" w:rsidRDefault="006601B6">
      <w:r>
        <w:rPr>
          <w:noProof/>
          <w:lang w:eastAsia="ru-RU"/>
        </w:rPr>
        <w:drawing>
          <wp:inline distT="0" distB="0" distL="0" distR="0" wp14:anchorId="7794C38A" wp14:editId="33D78EEF">
            <wp:extent cx="5940425" cy="423720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51A" w:rsidRDefault="00B7051A">
      <w:r>
        <w:t xml:space="preserve">Шаг 1. </w:t>
      </w:r>
      <w:r w:rsidR="006601B6">
        <w:t>После заполнения номера телефона и номера лицевого счета нажмите «Отправить запрос на регистрацию». Ожидайте ответного СМС</w:t>
      </w:r>
      <w:r w:rsidR="002D43CB">
        <w:t xml:space="preserve"> с кодом</w:t>
      </w:r>
      <w:r w:rsidR="00172B86">
        <w:t xml:space="preserve"> </w:t>
      </w:r>
      <w:r w:rsidR="002D43CB">
        <w:t>подтверждения</w:t>
      </w:r>
      <w:r>
        <w:t>.</w:t>
      </w:r>
    </w:p>
    <w:p w:rsidR="006601B6" w:rsidRDefault="00B7051A">
      <w:r>
        <w:t>Шаг 2. Введите код подтверждения, полученный в СМС</w:t>
      </w:r>
      <w:r w:rsidR="006601B6">
        <w:t>.</w:t>
      </w:r>
    </w:p>
    <w:p w:rsidR="00172B86" w:rsidRPr="00991EC7" w:rsidRDefault="00172B86">
      <w:r>
        <w:t>После завершения присоединения, в основном режиме работы Вы сможете выбирать активный ЛС с помощью выпадающего списка с номерами ЛС.</w:t>
      </w:r>
    </w:p>
    <w:p w:rsidR="00264221" w:rsidRPr="00991EC7" w:rsidRDefault="00264221">
      <w:r w:rsidRPr="00991EC7">
        <w:br w:type="page"/>
      </w:r>
    </w:p>
    <w:p w:rsidR="00264221" w:rsidRDefault="00264221" w:rsidP="00264221">
      <w:pPr>
        <w:pStyle w:val="2"/>
      </w:pPr>
      <w:r>
        <w:lastRenderedPageBreak/>
        <w:t>Режим «</w:t>
      </w:r>
      <w:r w:rsidR="00AF0D08">
        <w:t>Контактная информация</w:t>
      </w:r>
      <w:r>
        <w:t>»</w:t>
      </w:r>
    </w:p>
    <w:p w:rsidR="00264221" w:rsidRDefault="00264221">
      <w:r>
        <w:t xml:space="preserve">В данном режиме можно посмотреть перечень всех абонентских служб, зарегистрированных в системе. Режим не требует авторизации. </w:t>
      </w:r>
    </w:p>
    <w:p w:rsidR="00206280" w:rsidRDefault="00264221">
      <w:r>
        <w:rPr>
          <w:noProof/>
          <w:lang w:eastAsia="ru-RU"/>
        </w:rPr>
        <w:drawing>
          <wp:inline distT="0" distB="0" distL="0" distR="0" wp14:anchorId="5507B07D" wp14:editId="1BD476F7">
            <wp:extent cx="5940425" cy="4042236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280" w:rsidRDefault="00206280" w:rsidP="00206280">
      <w:r>
        <w:br w:type="page"/>
      </w:r>
    </w:p>
    <w:p w:rsidR="00264221" w:rsidRDefault="00206280" w:rsidP="005E5A73">
      <w:pPr>
        <w:pStyle w:val="2"/>
      </w:pPr>
      <w:r>
        <w:lastRenderedPageBreak/>
        <w:t>Приложение. Настройки некоторых браузеров для корректной работы СЛК.</w:t>
      </w:r>
    </w:p>
    <w:p w:rsidR="00206280" w:rsidRDefault="00206280"/>
    <w:p w:rsidR="00C61BB7" w:rsidRPr="00C61BB7" w:rsidRDefault="00C61BB7" w:rsidP="005E5A73">
      <w:pPr>
        <w:pStyle w:val="3"/>
      </w:pPr>
      <w:r>
        <w:t xml:space="preserve">Настройка </w:t>
      </w:r>
      <w:r>
        <w:rPr>
          <w:lang w:val="en-US"/>
        </w:rPr>
        <w:t>JavaScript</w:t>
      </w:r>
      <w:r w:rsidRPr="00C61BB7">
        <w:t xml:space="preserve"> </w:t>
      </w:r>
      <w:r>
        <w:t>и</w:t>
      </w:r>
      <w:r w:rsidRPr="00C61BB7">
        <w:t xml:space="preserve"> </w:t>
      </w:r>
      <w:r>
        <w:rPr>
          <w:lang w:val="en-US"/>
        </w:rPr>
        <w:t>Cookie</w:t>
      </w:r>
    </w:p>
    <w:p w:rsidR="00C61BB7" w:rsidRPr="00AA4876" w:rsidRDefault="00C61BB7" w:rsidP="00C61BB7">
      <w:r>
        <w:t xml:space="preserve">Для нормальной работы СЛК требуется разрешение использования </w:t>
      </w:r>
      <w:r>
        <w:rPr>
          <w:lang w:val="en-US"/>
        </w:rPr>
        <w:t>JavaScript</w:t>
      </w:r>
      <w:r w:rsidRPr="00C61BB7">
        <w:t xml:space="preserve"> </w:t>
      </w:r>
      <w:r>
        <w:t xml:space="preserve">и </w:t>
      </w:r>
      <w:r>
        <w:rPr>
          <w:lang w:val="en-US"/>
        </w:rPr>
        <w:t>Cookie</w:t>
      </w:r>
      <w:r w:rsidRPr="00C61BB7">
        <w:t xml:space="preserve">. </w:t>
      </w:r>
      <w:r>
        <w:t xml:space="preserve">В большинстве браузеров это разрешено по умолчанию. Если что-то не работает, проверьте настройки. </w:t>
      </w:r>
    </w:p>
    <w:p w:rsidR="00C61BB7" w:rsidRPr="00C61BB7" w:rsidRDefault="00C61BB7" w:rsidP="00C61BB7">
      <w:pPr>
        <w:pStyle w:val="4"/>
        <w:rPr>
          <w:noProof/>
          <w:lang w:eastAsia="ru-RU"/>
        </w:rPr>
      </w:pPr>
      <w:r>
        <w:rPr>
          <w:noProof/>
          <w:lang w:eastAsia="ru-RU"/>
        </w:rPr>
        <w:t xml:space="preserve">В </w:t>
      </w:r>
      <w:r w:rsidRPr="00C61BB7">
        <w:rPr>
          <w:noProof/>
          <w:lang w:eastAsia="ru-RU"/>
        </w:rPr>
        <w:t>Google Chrome:</w:t>
      </w:r>
    </w:p>
    <w:p w:rsidR="00C61BB7" w:rsidRPr="00C61BB7" w:rsidRDefault="00C7388F" w:rsidP="00C61BB7">
      <w:r>
        <w:rPr>
          <w:noProof/>
          <w:lang w:eastAsia="ru-RU"/>
        </w:rPr>
        <w:drawing>
          <wp:inline distT="0" distB="0" distL="0" distR="0">
            <wp:extent cx="5940425" cy="5427345"/>
            <wp:effectExtent l="0" t="0" r="317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2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65D" w:rsidRDefault="00B3265D"/>
    <w:p w:rsidR="00B3265D" w:rsidRDefault="00B3265D"/>
    <w:p w:rsidR="00B3265D" w:rsidRDefault="00B3265D"/>
    <w:p w:rsidR="00B3265D" w:rsidRPr="005E5A73" w:rsidRDefault="00B3265D" w:rsidP="00B3265D">
      <w:r>
        <w:t xml:space="preserve">Кроме того, выполнение </w:t>
      </w:r>
      <w:r>
        <w:rPr>
          <w:lang w:val="en-US"/>
        </w:rPr>
        <w:t>JavaScript</w:t>
      </w:r>
      <w:r>
        <w:t xml:space="preserve"> могут блокироваться антивирусными программами</w:t>
      </w:r>
    </w:p>
    <w:p w:rsidR="00C61BB7" w:rsidRDefault="00C61BB7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206280" w:rsidRDefault="00206280" w:rsidP="005E5A73">
      <w:pPr>
        <w:pStyle w:val="3"/>
      </w:pPr>
      <w:r>
        <w:lastRenderedPageBreak/>
        <w:t>Разрешение всплывающих окон.</w:t>
      </w:r>
    </w:p>
    <w:p w:rsidR="00206280" w:rsidRDefault="00206280">
      <w:r>
        <w:t>Когда вы в первый раз нажимаете на кнопку «Сформировать» квитанцию может потребоваться разрешить всплывающие окна для сайта СЛК.</w:t>
      </w:r>
    </w:p>
    <w:p w:rsidR="00206280" w:rsidRDefault="00C61BB7" w:rsidP="00C61BB7">
      <w:pPr>
        <w:pStyle w:val="4"/>
        <w:rPr>
          <w:noProof/>
          <w:lang w:eastAsia="ru-RU"/>
        </w:rPr>
      </w:pPr>
      <w:r>
        <w:rPr>
          <w:noProof/>
          <w:lang w:eastAsia="ru-RU"/>
        </w:rPr>
        <w:t xml:space="preserve">В </w:t>
      </w:r>
      <w:r w:rsidR="00206280" w:rsidRPr="00C61BB7">
        <w:rPr>
          <w:noProof/>
          <w:lang w:eastAsia="ru-RU"/>
        </w:rPr>
        <w:t>Google</w:t>
      </w:r>
      <w:r w:rsidR="00206280" w:rsidRPr="00206280"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>C</w:t>
      </w:r>
      <w:r w:rsidR="00206280" w:rsidRPr="00C61BB7">
        <w:rPr>
          <w:noProof/>
          <w:lang w:eastAsia="ru-RU"/>
        </w:rPr>
        <w:t>hrome</w:t>
      </w:r>
      <w:r w:rsidR="00206280">
        <w:rPr>
          <w:noProof/>
          <w:lang w:eastAsia="ru-RU"/>
        </w:rPr>
        <w:t xml:space="preserve"> это выглядит </w:t>
      </w:r>
      <w:r w:rsidR="005E5A73">
        <w:rPr>
          <w:noProof/>
          <w:lang w:eastAsia="ru-RU"/>
        </w:rPr>
        <w:t>как символ «окна с красным крестиком» в адресной строке</w:t>
      </w:r>
      <w:r w:rsidR="00206280">
        <w:rPr>
          <w:noProof/>
          <w:lang w:eastAsia="ru-RU"/>
        </w:rPr>
        <w:t>:</w:t>
      </w:r>
    </w:p>
    <w:p w:rsidR="00206280" w:rsidRDefault="00206280">
      <w:r>
        <w:rPr>
          <w:noProof/>
          <w:lang w:eastAsia="ru-RU"/>
        </w:rPr>
        <w:drawing>
          <wp:inline distT="0" distB="0" distL="0" distR="0">
            <wp:extent cx="5940425" cy="353250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A73" w:rsidRPr="005E5A73" w:rsidRDefault="005E5A73" w:rsidP="00C61BB7">
      <w:pPr>
        <w:pStyle w:val="4"/>
        <w:rPr>
          <w:noProof/>
          <w:lang w:eastAsia="ru-RU"/>
        </w:rPr>
      </w:pPr>
      <w:r>
        <w:rPr>
          <w:noProof/>
          <w:lang w:eastAsia="ru-RU"/>
        </w:rPr>
        <w:t xml:space="preserve">В </w:t>
      </w:r>
      <w:r w:rsidRPr="00C61BB7">
        <w:rPr>
          <w:noProof/>
          <w:lang w:eastAsia="ru-RU"/>
        </w:rPr>
        <w:t>Internet</w:t>
      </w:r>
      <w:r w:rsidRPr="005E5A73">
        <w:rPr>
          <w:noProof/>
          <w:lang w:eastAsia="ru-RU"/>
        </w:rPr>
        <w:t xml:space="preserve"> </w:t>
      </w:r>
      <w:r w:rsidRPr="00C61BB7">
        <w:rPr>
          <w:noProof/>
          <w:lang w:eastAsia="ru-RU"/>
        </w:rPr>
        <w:t>Explorer</w:t>
      </w:r>
      <w:r w:rsidRPr="005E5A73">
        <w:rPr>
          <w:noProof/>
          <w:lang w:eastAsia="ru-RU"/>
        </w:rPr>
        <w:t xml:space="preserve"> 8 </w:t>
      </w:r>
      <w:r>
        <w:rPr>
          <w:noProof/>
          <w:lang w:eastAsia="ru-RU"/>
        </w:rPr>
        <w:t>как желтая полоска вверху рабочей области:</w:t>
      </w:r>
    </w:p>
    <w:p w:rsidR="005E5A73" w:rsidRDefault="005E5A73">
      <w:r>
        <w:rPr>
          <w:noProof/>
          <w:lang w:eastAsia="ru-RU"/>
        </w:rPr>
        <w:drawing>
          <wp:inline distT="0" distB="0" distL="0" distR="0">
            <wp:extent cx="5927090" cy="15328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A73" w:rsidRDefault="005E5A73" w:rsidP="00C61BB7">
      <w:pPr>
        <w:pStyle w:val="4"/>
        <w:rPr>
          <w:noProof/>
          <w:lang w:eastAsia="ru-RU"/>
        </w:rPr>
      </w:pPr>
      <w:r>
        <w:rPr>
          <w:noProof/>
          <w:lang w:eastAsia="ru-RU"/>
        </w:rPr>
        <w:t xml:space="preserve">В </w:t>
      </w:r>
      <w:r w:rsidRPr="00C61BB7">
        <w:rPr>
          <w:noProof/>
          <w:lang w:eastAsia="ru-RU"/>
        </w:rPr>
        <w:t>Internet</w:t>
      </w:r>
      <w:r w:rsidRPr="005E5A73">
        <w:rPr>
          <w:noProof/>
          <w:lang w:eastAsia="ru-RU"/>
        </w:rPr>
        <w:t xml:space="preserve"> </w:t>
      </w:r>
      <w:r w:rsidRPr="00C61BB7">
        <w:rPr>
          <w:noProof/>
          <w:lang w:eastAsia="ru-RU"/>
        </w:rPr>
        <w:t>Explorer</w:t>
      </w:r>
      <w:r w:rsidRPr="005E5A73">
        <w:rPr>
          <w:noProof/>
          <w:lang w:eastAsia="ru-RU"/>
        </w:rPr>
        <w:t xml:space="preserve"> 11 </w:t>
      </w:r>
      <w:r>
        <w:rPr>
          <w:noProof/>
          <w:lang w:eastAsia="ru-RU"/>
        </w:rPr>
        <w:t>как вопрос внизу экрана:</w:t>
      </w:r>
    </w:p>
    <w:p w:rsidR="005E5A73" w:rsidRDefault="005E5A73"/>
    <w:p w:rsidR="005E5A73" w:rsidRDefault="005E5A73"/>
    <w:p w:rsidR="00A60CE8" w:rsidRDefault="005E5A73">
      <w:r>
        <w:t>Кроме того, всплывающие окна могут блокироваться антивирусными программами. К сожалению, определить удалось ли показать всплывающее окно не всегда возможно.</w:t>
      </w:r>
    </w:p>
    <w:p w:rsidR="00A60CE8" w:rsidRDefault="00A60CE8" w:rsidP="00A60CE8">
      <w:r>
        <w:br w:type="page"/>
      </w:r>
    </w:p>
    <w:p w:rsidR="00A60CE8" w:rsidRDefault="00A60CE8" w:rsidP="00A60CE8">
      <w:pPr>
        <w:pStyle w:val="2"/>
      </w:pPr>
      <w:r>
        <w:lastRenderedPageBreak/>
        <w:t>Приложение. Порядок оплаты банковскими картами.</w:t>
      </w:r>
    </w:p>
    <w:p w:rsidR="005E5A73" w:rsidRDefault="005E5A73"/>
    <w:p w:rsidR="000205CC" w:rsidRDefault="000205CC" w:rsidP="000205CC">
      <w:pPr>
        <w:pStyle w:val="4"/>
      </w:pPr>
      <w:r>
        <w:t>Оплата по банковским картам VISA</w:t>
      </w:r>
    </w:p>
    <w:p w:rsidR="000205CC" w:rsidRDefault="000205CC" w:rsidP="000205CC">
      <w:r>
        <w:t xml:space="preserve">К оплате принимаются все виды платежных карт VISA, за исключением </w:t>
      </w:r>
      <w:proofErr w:type="spellStart"/>
      <w:r>
        <w:t>Visa</w:t>
      </w:r>
      <w:proofErr w:type="spellEnd"/>
      <w:r>
        <w:t xml:space="preserve"> </w:t>
      </w:r>
      <w:proofErr w:type="spellStart"/>
      <w:r>
        <w:t>Electron</w:t>
      </w:r>
      <w:proofErr w:type="spellEnd"/>
      <w:r>
        <w:t xml:space="preserve">. В большинстве случаев </w:t>
      </w:r>
      <w:proofErr w:type="spellStart"/>
      <w:r>
        <w:t>Visa</w:t>
      </w:r>
      <w:proofErr w:type="spellEnd"/>
      <w:r>
        <w:t xml:space="preserve"> </w:t>
      </w:r>
      <w:proofErr w:type="spellStart"/>
      <w:r>
        <w:t>Electron</w:t>
      </w:r>
      <w:proofErr w:type="spellEnd"/>
      <w:r>
        <w:t xml:space="preserve"> не </w:t>
      </w:r>
      <w:proofErr w:type="gramStart"/>
      <w:r>
        <w:t>применима</w:t>
      </w:r>
      <w:proofErr w:type="gramEnd"/>
      <w:r>
        <w:t xml:space="preserve"> для оплаты через интернет, за исключением карт, выпущенных отдельными банками. О </w:t>
      </w:r>
      <w:proofErr w:type="gramStart"/>
      <w:r>
        <w:t xml:space="preserve">во </w:t>
      </w:r>
      <w:proofErr w:type="spellStart"/>
      <w:r>
        <w:t>зможности</w:t>
      </w:r>
      <w:proofErr w:type="spellEnd"/>
      <w:proofErr w:type="gramEnd"/>
      <w:r>
        <w:t xml:space="preserve"> оплаты картой </w:t>
      </w:r>
      <w:proofErr w:type="spellStart"/>
      <w:r>
        <w:t>Visa</w:t>
      </w:r>
      <w:proofErr w:type="spellEnd"/>
      <w:r>
        <w:t xml:space="preserve"> </w:t>
      </w:r>
      <w:proofErr w:type="spellStart"/>
      <w:r>
        <w:t>Electron</w:t>
      </w:r>
      <w:proofErr w:type="spellEnd"/>
      <w:r>
        <w:t xml:space="preserve"> вам нужно выяснять у банка-эмитента вашей карты.</w:t>
      </w:r>
    </w:p>
    <w:p w:rsidR="000205CC" w:rsidRDefault="000205CC" w:rsidP="000205CC">
      <w:r>
        <w:rPr>
          <w:noProof/>
          <w:lang w:eastAsia="ru-RU"/>
        </w:rPr>
        <w:drawing>
          <wp:inline distT="0" distB="0" distL="0" distR="0">
            <wp:extent cx="5144135" cy="74993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135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5CC" w:rsidRDefault="000205CC" w:rsidP="000205CC"/>
    <w:p w:rsidR="000205CC" w:rsidRDefault="000205CC" w:rsidP="000205CC">
      <w:pPr>
        <w:pStyle w:val="4"/>
      </w:pPr>
      <w:r>
        <w:t xml:space="preserve">Оплата по картам </w:t>
      </w:r>
      <w:proofErr w:type="spellStart"/>
      <w:r>
        <w:t>MasterCard</w:t>
      </w:r>
      <w:proofErr w:type="spellEnd"/>
    </w:p>
    <w:p w:rsidR="000205CC" w:rsidRDefault="000205CC" w:rsidP="000205CC"/>
    <w:p w:rsidR="000205CC" w:rsidRDefault="000205CC" w:rsidP="000205CC">
      <w:r>
        <w:t xml:space="preserve">К оплате принимаются все виды </w:t>
      </w:r>
      <w:proofErr w:type="spellStart"/>
      <w:r>
        <w:t>MasterCard</w:t>
      </w:r>
      <w:proofErr w:type="spellEnd"/>
      <w:r>
        <w:t xml:space="preserve">, за исключением </w:t>
      </w:r>
      <w:proofErr w:type="spellStart"/>
      <w:r>
        <w:t>Maestro</w:t>
      </w:r>
      <w:proofErr w:type="spellEnd"/>
      <w:r>
        <w:t>.</w:t>
      </w:r>
    </w:p>
    <w:p w:rsidR="000205CC" w:rsidRDefault="000205CC" w:rsidP="000205CC">
      <w:r>
        <w:rPr>
          <w:noProof/>
          <w:lang w:eastAsia="ru-RU"/>
        </w:rPr>
        <w:drawing>
          <wp:inline distT="0" distB="0" distL="0" distR="0">
            <wp:extent cx="5940425" cy="69088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5CC" w:rsidRDefault="000205CC" w:rsidP="000205CC"/>
    <w:p w:rsidR="000205CC" w:rsidRDefault="000205CC" w:rsidP="000205CC">
      <w:r w:rsidRPr="000205CC">
        <w:rPr>
          <w:rStyle w:val="40"/>
        </w:rPr>
        <w:t>Что нужно знать</w:t>
      </w:r>
    </w:p>
    <w:p w:rsidR="000205CC" w:rsidRDefault="000205CC" w:rsidP="000205CC">
      <w:pPr>
        <w:pStyle w:val="a6"/>
        <w:numPr>
          <w:ilvl w:val="0"/>
          <w:numId w:val="15"/>
        </w:numPr>
      </w:pPr>
      <w:r>
        <w:t>номер вашей кредитной карты;</w:t>
      </w:r>
    </w:p>
    <w:p w:rsidR="000205CC" w:rsidRDefault="00F76A8E" w:rsidP="000205CC">
      <w:pPr>
        <w:pStyle w:val="a6"/>
        <w:numPr>
          <w:ilvl w:val="0"/>
          <w:numId w:val="15"/>
        </w:numPr>
      </w:pPr>
      <w:r>
        <w:t>срок</w:t>
      </w:r>
      <w:r w:rsidR="000205CC">
        <w:t xml:space="preserve"> окончания действия вашей кредитной карты, месяц/год;</w:t>
      </w:r>
    </w:p>
    <w:p w:rsidR="000205CC" w:rsidRDefault="000205CC" w:rsidP="000205CC">
      <w:pPr>
        <w:pStyle w:val="a6"/>
        <w:numPr>
          <w:ilvl w:val="0"/>
          <w:numId w:val="15"/>
        </w:numPr>
      </w:pPr>
      <w:r>
        <w:t xml:space="preserve">CVV код для карт </w:t>
      </w:r>
      <w:proofErr w:type="spellStart"/>
      <w:r>
        <w:t>Visa</w:t>
      </w:r>
      <w:proofErr w:type="spellEnd"/>
      <w:r>
        <w:t xml:space="preserve"> / CVC код для </w:t>
      </w:r>
      <w:proofErr w:type="spellStart"/>
      <w:r>
        <w:t>Master</w:t>
      </w:r>
      <w:proofErr w:type="spellEnd"/>
      <w:r>
        <w:t xml:space="preserve"> </w:t>
      </w:r>
      <w:proofErr w:type="spellStart"/>
      <w:r>
        <w:t>Card</w:t>
      </w:r>
      <w:proofErr w:type="spellEnd"/>
      <w:r>
        <w:t xml:space="preserve">: 3 последние цифры на полосе для подписи на обороте карты. </w:t>
      </w:r>
    </w:p>
    <w:p w:rsidR="000205CC" w:rsidRDefault="000205CC" w:rsidP="000205CC">
      <w:pPr>
        <w:pStyle w:val="4"/>
      </w:pPr>
      <w:r>
        <w:t>Как оплатить банковской картой</w:t>
      </w:r>
    </w:p>
    <w:p w:rsidR="000205CC" w:rsidRDefault="000205CC" w:rsidP="000205CC"/>
    <w:p w:rsidR="000205CC" w:rsidRDefault="000205CC" w:rsidP="000205CC">
      <w:r>
        <w:t>Для оплаты задолженности или для внесения аванса с помощью банковских карт необходимо нажать на ссылку «Оплатить» в правой части рабочей области режима «Взаиморасчеты». Таких ссылок может быть несколько, в зависимости от разделов начислений (например, ВДГО, природный газ). В появившемся диалоге необходимо ввести сумму желаемого аванса (если нет задолженности) или сумму оплаты (по умолчанию предлагается сумма задолженности) и нажать кнопку «Оплатить».</w:t>
      </w:r>
    </w:p>
    <w:p w:rsidR="000205CC" w:rsidRDefault="000205CC" w:rsidP="000205CC">
      <w:r>
        <w:t xml:space="preserve">Далее Вы будете перенаправлены на платежный шлюз </w:t>
      </w:r>
      <w:r w:rsidR="00140DA5" w:rsidRPr="00140DA5">
        <w:t>ПАО «Сбербанк России»</w:t>
      </w:r>
      <w:r>
        <w:t xml:space="preserve">, где Вы сможете указать реквизиты вашей банковской карты. Соединение с платежным шлюзом и передача параметров вашей пластиковой карты осуществляется в защищенном режиме с использованием </w:t>
      </w:r>
      <w:r w:rsidR="00AB4B98">
        <w:t>256</w:t>
      </w:r>
      <w:r>
        <w:t>-битного протокола шифрования SSL.</w:t>
      </w:r>
    </w:p>
    <w:p w:rsidR="000205CC" w:rsidRDefault="000205CC" w:rsidP="000205CC"/>
    <w:p w:rsidR="000205CC" w:rsidRDefault="000205CC" w:rsidP="000205CC">
      <w:r>
        <w:lastRenderedPageBreak/>
        <w:t xml:space="preserve">Если Банк-Эмитент вашей пластиковой карты поддерживает технологию безопасного проведения </w:t>
      </w:r>
      <w:proofErr w:type="gramStart"/>
      <w:r>
        <w:t>интернет-платежей</w:t>
      </w:r>
      <w:proofErr w:type="gramEnd"/>
      <w:r>
        <w:t xml:space="preserve"> </w:t>
      </w:r>
      <w:proofErr w:type="spellStart"/>
      <w:r>
        <w:t>Verified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VISA или </w:t>
      </w:r>
      <w:proofErr w:type="spellStart"/>
      <w:r>
        <w:t>MasterCard</w:t>
      </w:r>
      <w:proofErr w:type="spellEnd"/>
      <w:r>
        <w:t xml:space="preserve"> </w:t>
      </w:r>
      <w:proofErr w:type="spellStart"/>
      <w:r>
        <w:t>SecureCode</w:t>
      </w:r>
      <w:proofErr w:type="spellEnd"/>
      <w:r>
        <w:t xml:space="preserve">, будьте готовы указать специальный пароль, необходимый для успешной оплаты. Способы и возможность получения пароля для совершения </w:t>
      </w:r>
      <w:proofErr w:type="gramStart"/>
      <w:r>
        <w:t>интернет-платежа</w:t>
      </w:r>
      <w:proofErr w:type="gramEnd"/>
      <w:r>
        <w:t xml:space="preserve"> Вы можете уточнить в банке, выпустившем вашу карту.</w:t>
      </w:r>
    </w:p>
    <w:p w:rsidR="000205CC" w:rsidRDefault="000205CC" w:rsidP="000205CC">
      <w:r>
        <w:t>После завершения процедуры оплаты вы вернетесь в СЛК. Состояние оплаты можно будет посмотреть в режиме "История платежей". Поле состояние в строке оплаты может принимать следующие значения:</w:t>
      </w:r>
    </w:p>
    <w:p w:rsidR="000205CC" w:rsidRDefault="000205CC" w:rsidP="000205CC">
      <w:pPr>
        <w:pStyle w:val="a6"/>
        <w:numPr>
          <w:ilvl w:val="0"/>
          <w:numId w:val="16"/>
        </w:numPr>
      </w:pPr>
      <w:r>
        <w:t xml:space="preserve">в обработке - оплата зафиксирована в личном кабинете, но еще не принята к учету в </w:t>
      </w:r>
      <w:proofErr w:type="spellStart"/>
      <w:r>
        <w:t>биллинговой</w:t>
      </w:r>
      <w:proofErr w:type="spellEnd"/>
      <w:r>
        <w:t xml:space="preserve"> системе (принятие к учету произойдет в автоматическом режиме в течени</w:t>
      </w:r>
      <w:proofErr w:type="gramStart"/>
      <w:r>
        <w:t>и</w:t>
      </w:r>
      <w:proofErr w:type="gramEnd"/>
      <w:r>
        <w:t xml:space="preserve"> суток);</w:t>
      </w:r>
    </w:p>
    <w:p w:rsidR="000205CC" w:rsidRDefault="000205CC" w:rsidP="000205CC">
      <w:pPr>
        <w:pStyle w:val="a6"/>
        <w:numPr>
          <w:ilvl w:val="0"/>
          <w:numId w:val="16"/>
        </w:numPr>
      </w:pPr>
      <w:r>
        <w:t>оплачено - оплата принята к учету, сумма задолженности или аванс отражены в режиме "Взаиморасчеты".</w:t>
      </w:r>
    </w:p>
    <w:p w:rsidR="000205CC" w:rsidRDefault="000205CC" w:rsidP="000205CC"/>
    <w:p w:rsidR="000205CC" w:rsidRDefault="000205CC" w:rsidP="000205CC">
      <w:r w:rsidRPr="000205CC">
        <w:rPr>
          <w:color w:val="FF0000"/>
        </w:rPr>
        <w:t xml:space="preserve">Внимание!! </w:t>
      </w:r>
      <w:r>
        <w:t xml:space="preserve"> На оформление платежа банком выделяется 20 минут, поэтому, пожалуйста, приготовьте вашу пластиковую карту заранее. Если Вам не хватит выделенного на оплату времени или в случае отказа в авторизации карты Вы сможете повторить процедуру оплаты.</w:t>
      </w:r>
    </w:p>
    <w:p w:rsidR="00AB4B98" w:rsidRPr="00AB4B98" w:rsidRDefault="00AB4B98" w:rsidP="00AB4B98">
      <w:pPr>
        <w:rPr>
          <w:sz w:val="18"/>
          <w:szCs w:val="18"/>
        </w:rPr>
      </w:pPr>
      <w:r w:rsidRPr="00AB4B98">
        <w:rPr>
          <w:sz w:val="18"/>
          <w:szCs w:val="18"/>
        </w:rPr>
        <w:t xml:space="preserve">   Примечание 1. Информация, указываемая в настоящей заявке, является конфиденциальной и используется только для оказания Оператором услуг.</w:t>
      </w:r>
    </w:p>
    <w:p w:rsidR="000205CC" w:rsidRPr="00AB4B98" w:rsidRDefault="00AB4B98" w:rsidP="00AB4B98">
      <w:pPr>
        <w:rPr>
          <w:sz w:val="18"/>
          <w:szCs w:val="18"/>
        </w:rPr>
      </w:pPr>
      <w:r w:rsidRPr="00AB4B98">
        <w:rPr>
          <w:sz w:val="18"/>
          <w:szCs w:val="18"/>
        </w:rPr>
        <w:t xml:space="preserve">    Примечание 2. Плательщик вправе отказаться от произведенной оплаты только в течение 14 (Четырнадцати) дней </w:t>
      </w:r>
      <w:proofErr w:type="gramStart"/>
      <w:r w:rsidRPr="00AB4B98">
        <w:rPr>
          <w:sz w:val="18"/>
          <w:szCs w:val="18"/>
        </w:rPr>
        <w:t>с даты оплаты</w:t>
      </w:r>
      <w:proofErr w:type="gramEnd"/>
      <w:r w:rsidRPr="00AB4B98">
        <w:rPr>
          <w:sz w:val="18"/>
          <w:szCs w:val="18"/>
        </w:rPr>
        <w:t xml:space="preserve"> картой</w:t>
      </w:r>
      <w:bookmarkStart w:id="0" w:name="_GoBack"/>
      <w:bookmarkEnd w:id="0"/>
      <w:r w:rsidRPr="00AB4B98">
        <w:rPr>
          <w:sz w:val="18"/>
          <w:szCs w:val="18"/>
        </w:rPr>
        <w:t xml:space="preserve"> </w:t>
      </w:r>
      <w:proofErr w:type="spellStart"/>
      <w:r w:rsidRPr="00AB4B98">
        <w:rPr>
          <w:sz w:val="18"/>
          <w:szCs w:val="18"/>
        </w:rPr>
        <w:t>Visa</w:t>
      </w:r>
      <w:proofErr w:type="spellEnd"/>
      <w:r w:rsidRPr="00AB4B98">
        <w:rPr>
          <w:sz w:val="18"/>
          <w:szCs w:val="18"/>
        </w:rPr>
        <w:t xml:space="preserve"> и </w:t>
      </w:r>
      <w:proofErr w:type="spellStart"/>
      <w:r w:rsidRPr="00AB4B98">
        <w:rPr>
          <w:sz w:val="18"/>
          <w:szCs w:val="18"/>
        </w:rPr>
        <w:t>MasterCard</w:t>
      </w:r>
      <w:proofErr w:type="spellEnd"/>
      <w:r w:rsidRPr="00AB4B98">
        <w:rPr>
          <w:sz w:val="18"/>
          <w:szCs w:val="18"/>
        </w:rPr>
        <w:t>.</w:t>
      </w:r>
      <w:r>
        <w:rPr>
          <w:sz w:val="18"/>
          <w:szCs w:val="18"/>
        </w:rPr>
        <w:t xml:space="preserve"> </w:t>
      </w:r>
      <w:r w:rsidRPr="00AB4B98">
        <w:rPr>
          <w:sz w:val="18"/>
          <w:szCs w:val="18"/>
        </w:rPr>
        <w:t>В этом случае он оформляет Оператору заявление с указанием о возврате денежных средств.</w:t>
      </w:r>
      <w:r>
        <w:rPr>
          <w:sz w:val="18"/>
          <w:szCs w:val="18"/>
        </w:rPr>
        <w:t xml:space="preserve"> </w:t>
      </w:r>
      <w:r w:rsidRPr="00AB4B98">
        <w:rPr>
          <w:sz w:val="18"/>
          <w:szCs w:val="18"/>
        </w:rPr>
        <w:t>Оператор возвращает плательщику денежные средства за вычетом сумм комиссии банка и возможных сумм перерасчета стоимости и начисляемых пени.</w:t>
      </w:r>
    </w:p>
    <w:p w:rsidR="000205CC" w:rsidRPr="000205CC" w:rsidRDefault="000205CC" w:rsidP="000205CC">
      <w:pPr>
        <w:rPr>
          <w:sz w:val="16"/>
          <w:szCs w:val="16"/>
        </w:rPr>
      </w:pPr>
      <w:r w:rsidRPr="000205CC">
        <w:rPr>
          <w:sz w:val="16"/>
          <w:szCs w:val="16"/>
        </w:rPr>
        <w:t xml:space="preserve">* Конфиденциальность сообщаемой персональной информации обеспечивается </w:t>
      </w:r>
      <w:r w:rsidR="00140DA5" w:rsidRPr="00140DA5">
        <w:rPr>
          <w:sz w:val="16"/>
          <w:szCs w:val="16"/>
        </w:rPr>
        <w:t>ПАО «Сбербанк России»</w:t>
      </w:r>
      <w:r w:rsidRPr="000205CC">
        <w:rPr>
          <w:sz w:val="16"/>
          <w:szCs w:val="16"/>
        </w:rPr>
        <w:t>.</w:t>
      </w:r>
    </w:p>
    <w:p w:rsidR="000205CC" w:rsidRPr="000205CC" w:rsidRDefault="000205CC" w:rsidP="000205CC">
      <w:pPr>
        <w:rPr>
          <w:sz w:val="16"/>
          <w:szCs w:val="16"/>
        </w:rPr>
      </w:pPr>
      <w:r w:rsidRPr="000205CC">
        <w:rPr>
          <w:sz w:val="16"/>
          <w:szCs w:val="16"/>
        </w:rPr>
        <w:t>** Введенная информация не будет предоставлена третьим лицам за исключением случаев, предусмотренных законодательством РФ.</w:t>
      </w:r>
    </w:p>
    <w:p w:rsidR="000205CC" w:rsidRPr="000205CC" w:rsidRDefault="000205CC" w:rsidP="000205CC">
      <w:pPr>
        <w:rPr>
          <w:sz w:val="16"/>
          <w:szCs w:val="16"/>
        </w:rPr>
      </w:pPr>
      <w:r w:rsidRPr="000205CC">
        <w:rPr>
          <w:sz w:val="16"/>
          <w:szCs w:val="16"/>
        </w:rPr>
        <w:t xml:space="preserve">*** Проведение платежей по банковским картам осуществляется в строгом соответствии с требованиями платежных систем </w:t>
      </w:r>
      <w:proofErr w:type="spellStart"/>
      <w:r w:rsidRPr="000205CC">
        <w:rPr>
          <w:sz w:val="16"/>
          <w:szCs w:val="16"/>
        </w:rPr>
        <w:t>Visa</w:t>
      </w:r>
      <w:proofErr w:type="spellEnd"/>
      <w:r w:rsidRPr="000205CC">
        <w:rPr>
          <w:sz w:val="16"/>
          <w:szCs w:val="16"/>
        </w:rPr>
        <w:t xml:space="preserve"> </w:t>
      </w:r>
      <w:proofErr w:type="spellStart"/>
      <w:r w:rsidRPr="000205CC">
        <w:rPr>
          <w:sz w:val="16"/>
          <w:szCs w:val="16"/>
        </w:rPr>
        <w:t>Int</w:t>
      </w:r>
      <w:proofErr w:type="spellEnd"/>
      <w:r w:rsidRPr="000205CC">
        <w:rPr>
          <w:sz w:val="16"/>
          <w:szCs w:val="16"/>
        </w:rPr>
        <w:t xml:space="preserve">. и </w:t>
      </w:r>
      <w:proofErr w:type="spellStart"/>
      <w:r w:rsidRPr="000205CC">
        <w:rPr>
          <w:sz w:val="16"/>
          <w:szCs w:val="16"/>
        </w:rPr>
        <w:t>MasterCard</w:t>
      </w:r>
      <w:proofErr w:type="spellEnd"/>
      <w:r w:rsidRPr="000205CC">
        <w:rPr>
          <w:sz w:val="16"/>
          <w:szCs w:val="16"/>
        </w:rPr>
        <w:t xml:space="preserve"> </w:t>
      </w:r>
      <w:proofErr w:type="spellStart"/>
      <w:r w:rsidRPr="000205CC">
        <w:rPr>
          <w:sz w:val="16"/>
          <w:szCs w:val="16"/>
        </w:rPr>
        <w:t>Europe</w:t>
      </w:r>
      <w:proofErr w:type="spellEnd"/>
      <w:r w:rsidRPr="000205CC">
        <w:rPr>
          <w:sz w:val="16"/>
          <w:szCs w:val="16"/>
        </w:rPr>
        <w:t xml:space="preserve"> </w:t>
      </w:r>
      <w:proofErr w:type="spellStart"/>
      <w:r w:rsidRPr="000205CC">
        <w:rPr>
          <w:sz w:val="16"/>
          <w:szCs w:val="16"/>
        </w:rPr>
        <w:t>Sprl</w:t>
      </w:r>
      <w:proofErr w:type="spellEnd"/>
      <w:r w:rsidRPr="000205CC">
        <w:rPr>
          <w:sz w:val="16"/>
          <w:szCs w:val="16"/>
        </w:rPr>
        <w:t>.</w:t>
      </w:r>
    </w:p>
    <w:sectPr w:rsidR="000205CC" w:rsidRPr="000205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0170"/>
    <w:multiLevelType w:val="multilevel"/>
    <w:tmpl w:val="88CA3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CD620E"/>
    <w:multiLevelType w:val="hybridMultilevel"/>
    <w:tmpl w:val="158298B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DDE381A"/>
    <w:multiLevelType w:val="multilevel"/>
    <w:tmpl w:val="ED009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4D23C6"/>
    <w:multiLevelType w:val="hybridMultilevel"/>
    <w:tmpl w:val="35E29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E97D75"/>
    <w:multiLevelType w:val="multilevel"/>
    <w:tmpl w:val="6D20E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002D86"/>
    <w:multiLevelType w:val="multilevel"/>
    <w:tmpl w:val="7124F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090B77"/>
    <w:multiLevelType w:val="multilevel"/>
    <w:tmpl w:val="EE8E4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4040B6"/>
    <w:multiLevelType w:val="multilevel"/>
    <w:tmpl w:val="710EA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263BF1"/>
    <w:multiLevelType w:val="hybridMultilevel"/>
    <w:tmpl w:val="BCC0B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145BB0"/>
    <w:multiLevelType w:val="multilevel"/>
    <w:tmpl w:val="702E1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A80208"/>
    <w:multiLevelType w:val="multilevel"/>
    <w:tmpl w:val="5A7A8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FBD3C7B"/>
    <w:multiLevelType w:val="multilevel"/>
    <w:tmpl w:val="DB7EE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8235D6"/>
    <w:multiLevelType w:val="multilevel"/>
    <w:tmpl w:val="3A704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7DA6F57"/>
    <w:multiLevelType w:val="multilevel"/>
    <w:tmpl w:val="52C25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2C95502"/>
    <w:multiLevelType w:val="hybridMultilevel"/>
    <w:tmpl w:val="D27A1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AD220B"/>
    <w:multiLevelType w:val="hybridMultilevel"/>
    <w:tmpl w:val="55703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3"/>
  </w:num>
  <w:num w:numId="5">
    <w:abstractNumId w:val="10"/>
  </w:num>
  <w:num w:numId="6">
    <w:abstractNumId w:val="7"/>
  </w:num>
  <w:num w:numId="7">
    <w:abstractNumId w:val="2"/>
  </w:num>
  <w:num w:numId="8">
    <w:abstractNumId w:val="9"/>
  </w:num>
  <w:num w:numId="9">
    <w:abstractNumId w:val="12"/>
  </w:num>
  <w:num w:numId="10">
    <w:abstractNumId w:val="5"/>
  </w:num>
  <w:num w:numId="11">
    <w:abstractNumId w:val="11"/>
  </w:num>
  <w:num w:numId="12">
    <w:abstractNumId w:val="1"/>
  </w:num>
  <w:num w:numId="13">
    <w:abstractNumId w:val="14"/>
  </w:num>
  <w:num w:numId="14">
    <w:abstractNumId w:val="8"/>
  </w:num>
  <w:num w:numId="15">
    <w:abstractNumId w:val="3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1CC"/>
    <w:rsid w:val="000205CC"/>
    <w:rsid w:val="00026578"/>
    <w:rsid w:val="00036D19"/>
    <w:rsid w:val="00140DA5"/>
    <w:rsid w:val="00145D21"/>
    <w:rsid w:val="00166761"/>
    <w:rsid w:val="00166B2A"/>
    <w:rsid w:val="00172B86"/>
    <w:rsid w:val="00176BDE"/>
    <w:rsid w:val="00192359"/>
    <w:rsid w:val="001C2270"/>
    <w:rsid w:val="001E0571"/>
    <w:rsid w:val="001F3CF3"/>
    <w:rsid w:val="00206280"/>
    <w:rsid w:val="00215F10"/>
    <w:rsid w:val="00227EC5"/>
    <w:rsid w:val="002406B7"/>
    <w:rsid w:val="002549AA"/>
    <w:rsid w:val="002551CC"/>
    <w:rsid w:val="00264221"/>
    <w:rsid w:val="002A760E"/>
    <w:rsid w:val="002A766C"/>
    <w:rsid w:val="002C1C39"/>
    <w:rsid w:val="002C238B"/>
    <w:rsid w:val="002D1F76"/>
    <w:rsid w:val="002D43CB"/>
    <w:rsid w:val="002F27D2"/>
    <w:rsid w:val="00404C76"/>
    <w:rsid w:val="004057AA"/>
    <w:rsid w:val="00447D4E"/>
    <w:rsid w:val="004A7308"/>
    <w:rsid w:val="004C2430"/>
    <w:rsid w:val="004E5AD0"/>
    <w:rsid w:val="005428D2"/>
    <w:rsid w:val="00562725"/>
    <w:rsid w:val="005A5DAC"/>
    <w:rsid w:val="005E5A73"/>
    <w:rsid w:val="006601B6"/>
    <w:rsid w:val="006A7C85"/>
    <w:rsid w:val="006F1AA6"/>
    <w:rsid w:val="007155E7"/>
    <w:rsid w:val="00751D31"/>
    <w:rsid w:val="00764A79"/>
    <w:rsid w:val="00836883"/>
    <w:rsid w:val="008400F9"/>
    <w:rsid w:val="008738A1"/>
    <w:rsid w:val="008841BD"/>
    <w:rsid w:val="008D1CC8"/>
    <w:rsid w:val="008D1D36"/>
    <w:rsid w:val="008D6AF1"/>
    <w:rsid w:val="00914A33"/>
    <w:rsid w:val="00921140"/>
    <w:rsid w:val="009678BF"/>
    <w:rsid w:val="00991EC7"/>
    <w:rsid w:val="009A1530"/>
    <w:rsid w:val="009A2C50"/>
    <w:rsid w:val="00A60CE8"/>
    <w:rsid w:val="00A61683"/>
    <w:rsid w:val="00AA3340"/>
    <w:rsid w:val="00AA4876"/>
    <w:rsid w:val="00AB4B98"/>
    <w:rsid w:val="00AF0D08"/>
    <w:rsid w:val="00B3265D"/>
    <w:rsid w:val="00B3760E"/>
    <w:rsid w:val="00B63FDE"/>
    <w:rsid w:val="00B7051A"/>
    <w:rsid w:val="00BE6678"/>
    <w:rsid w:val="00C24693"/>
    <w:rsid w:val="00C37BDD"/>
    <w:rsid w:val="00C61BB7"/>
    <w:rsid w:val="00C7388F"/>
    <w:rsid w:val="00CB48A3"/>
    <w:rsid w:val="00D40342"/>
    <w:rsid w:val="00D86B8B"/>
    <w:rsid w:val="00E05F5D"/>
    <w:rsid w:val="00E12408"/>
    <w:rsid w:val="00E20667"/>
    <w:rsid w:val="00E23011"/>
    <w:rsid w:val="00EA7562"/>
    <w:rsid w:val="00F03210"/>
    <w:rsid w:val="00F264CA"/>
    <w:rsid w:val="00F76A8E"/>
    <w:rsid w:val="00F82534"/>
    <w:rsid w:val="00FF4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825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825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8253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F8253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1C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825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F8253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F8253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F825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Hyperlink"/>
    <w:basedOn w:val="a0"/>
    <w:uiPriority w:val="99"/>
    <w:unhideWhenUsed/>
    <w:rsid w:val="00447D4E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447D4E"/>
  </w:style>
  <w:style w:type="paragraph" w:styleId="a6">
    <w:name w:val="List Paragraph"/>
    <w:basedOn w:val="a"/>
    <w:uiPriority w:val="34"/>
    <w:qFormat/>
    <w:rsid w:val="00145D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825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825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8253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F8253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1C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825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F8253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F8253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F825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Hyperlink"/>
    <w:basedOn w:val="a0"/>
    <w:uiPriority w:val="99"/>
    <w:unhideWhenUsed/>
    <w:rsid w:val="00447D4E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447D4E"/>
  </w:style>
  <w:style w:type="paragraph" w:styleId="a6">
    <w:name w:val="List Paragraph"/>
    <w:basedOn w:val="a"/>
    <w:uiPriority w:val="34"/>
    <w:qFormat/>
    <w:rsid w:val="00145D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410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08920">
          <w:marLeft w:val="0"/>
          <w:marRight w:val="0"/>
          <w:marTop w:val="0"/>
          <w:marBottom w:val="0"/>
          <w:divBdr>
            <w:top w:val="single" w:sz="6" w:space="2" w:color="AAAAAA"/>
            <w:left w:val="single" w:sz="6" w:space="2" w:color="AAAAAA"/>
            <w:bottom w:val="single" w:sz="6" w:space="2" w:color="AAAAAA"/>
            <w:right w:val="single" w:sz="6" w:space="2" w:color="AAAAAA"/>
          </w:divBdr>
          <w:divsChild>
            <w:div w:id="184924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7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59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91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76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57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9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00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6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9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354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35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618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hyperlink" Target="https://lk.gazeks.com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1361</TotalTime>
  <Pages>26</Pages>
  <Words>2175</Words>
  <Characters>12404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Карнаухов Ростислав Викторович</dc:creator>
  <cp:lastModifiedBy>Карнаухов Ростислав Викторович</cp:lastModifiedBy>
  <cp:revision>41</cp:revision>
  <dcterms:created xsi:type="dcterms:W3CDTF">2015-06-30T05:09:00Z</dcterms:created>
  <dcterms:modified xsi:type="dcterms:W3CDTF">2015-09-25T06:23:00Z</dcterms:modified>
</cp:coreProperties>
</file>